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54"/>
        <w:tblBorders>
          <w:top w:val="none" w:color="FFFFFF" w:sz="0"/>
          <w:left w:val="none" w:color="FFFFFF" w:sz="0"/>
          <w:bottom w:val="none" w:color="FFFFFF" w:sz="0"/>
          <w:right w:val="none" w:color="FFFFFF" w:sz="0"/>
          <w:insideH w:val="none" w:color="FFFFFF" w:sz="0"/>
          <w:insideV w:val="none" w:color="FFFFFF" w:sz="0"/>
        </w:tblBorders>
      </w:tblPr>
      <w:tblGrid>
        <w:gridCol w:w="3118"/>
        <w:gridCol w:w="3118"/>
        <w:gridCol w:w="3118"/>
      </w:tblGrid>
      <w:tr>
        <w:tc>
          <w:tcPr>
            <w:tcW w:type="dxa" w:w="3118"/>
            <w:tcBorders>
              <w:top w:val="none" w:color="FFFFFF" w:sz="0"/>
              <w:left w:val="none" w:color="FFFFFF" w:sz="0"/>
              <w:bottom w:val="none" w:color="FFFFFF" w:sz="0"/>
              <w:right w:val="none" w:color="FFFFFF" w:sz="0"/>
            </w:tcBorders>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РАССМОТРЕНО</w:t>
            </w:r>
          </w:p>
          <w:p>
            <w:pPr>
              <w:spacing w:after="0" w:line="240"/>
              <w:ind w:firstLine="0"/>
              <w:jc w:val="left"/>
            </w:pPr>
            <w:r>
              <w:rPr>
                <w:rFonts w:ascii="Times New Roman" w:cs="Times New Roman" w:eastAsia="Times New Roman" w:hAnsi="Times New Roman"/>
                <w:sz w:val="20"/>
                <w:szCs w:val="20"/>
              </w:rPr>
              <w:t xml:space="preserve">на заседании методического</w:t>
            </w:r>
          </w:p>
          <w:p>
            <w:pPr>
              <w:spacing w:after="0" w:line="240"/>
              <w:ind w:firstLine="0"/>
              <w:jc w:val="left"/>
            </w:pPr>
            <w:r>
              <w:rPr>
                <w:rFonts w:ascii="Times New Roman" w:cs="Times New Roman" w:eastAsia="Times New Roman" w:hAnsi="Times New Roman"/>
                <w:sz w:val="20"/>
                <w:szCs w:val="20"/>
              </w:rPr>
              <w:t xml:space="preserve">объединения учителей</w:t>
            </w:r>
          </w:p>
          <w:p>
            <w:pPr>
              <w:spacing w:after="0" w:line="240"/>
              <w:ind w:firstLine="0"/>
              <w:jc w:val="left"/>
            </w:pPr>
            <w:r>
              <w:rPr>
                <w:rFonts w:ascii="Times New Roman" w:cs="Times New Roman" w:eastAsia="Times New Roman" w:hAnsi="Times New Roman"/>
                <w:sz w:val="20"/>
                <w:szCs w:val="20"/>
              </w:rPr>
              <w:t xml:space="preserve">протокол № ____</w:t>
            </w:r>
          </w:p>
          <w:p>
            <w:pPr>
              <w:spacing w:after="0" w:line="240"/>
              <w:ind w:firstLine="0"/>
              <w:jc w:val="left"/>
            </w:pPr>
            <w:r>
              <w:rPr>
                <w:rFonts w:ascii="Times New Roman" w:cs="Times New Roman" w:eastAsia="Times New Roman" w:hAnsi="Times New Roman"/>
                <w:sz w:val="20"/>
                <w:szCs w:val="20"/>
              </w:rPr>
              <w:t xml:space="preserve">от «____» __________ 20___ г.</w:t>
            </w:r>
          </w:p>
        </w:tc>
        <w:tc>
          <w:tcPr>
            <w:tcW w:type="dxa" w:w="3118"/>
            <w:tcBorders>
              <w:top w:val="none" w:color="FFFFFF" w:sz="0"/>
              <w:left w:val="none" w:color="FFFFFF" w:sz="0"/>
              <w:bottom w:val="none" w:color="FFFFFF" w:sz="0"/>
              <w:right w:val="none" w:color="FFFFFF" w:sz="0"/>
            </w:tcBorders>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СОГЛАСОВАНО</w:t>
            </w:r>
          </w:p>
          <w:p>
            <w:pPr>
              <w:spacing w:after="0" w:line="240"/>
              <w:ind w:firstLine="0"/>
              <w:jc w:val="left"/>
            </w:pPr>
            <w:r>
              <w:rPr>
                <w:rFonts w:ascii="Times New Roman" w:cs="Times New Roman" w:eastAsia="Times New Roman" w:hAnsi="Times New Roman"/>
                <w:sz w:val="20"/>
                <w:szCs w:val="20"/>
              </w:rPr>
              <w:t xml:space="preserve">заместитель директора по УВР</w:t>
            </w:r>
          </w:p>
          <w:p>
            <w:pPr>
              <w:spacing w:after="0" w:line="240"/>
              <w:ind w:firstLine="0"/>
              <w:jc w:val="left"/>
            </w:pPr>
            <w:r>
              <w:rPr>
                <w:rFonts w:ascii="Times New Roman" w:cs="Times New Roman" w:eastAsia="Times New Roman" w:hAnsi="Times New Roman"/>
                <w:sz w:val="20"/>
                <w:szCs w:val="20"/>
              </w:rPr>
              <w:t xml:space="preserve">_____________ / ____________</w:t>
            </w:r>
          </w:p>
          <w:p>
            <w:pPr>
              <w:spacing w:after="0" w:line="240"/>
              <w:ind w:firstLine="0"/>
              <w:jc w:val="left"/>
            </w:pPr>
            <w:r>
              <w:rPr>
                <w:rFonts w:ascii="Times New Roman" w:cs="Times New Roman" w:eastAsia="Times New Roman" w:hAnsi="Times New Roman"/>
                <w:sz w:val="20"/>
                <w:szCs w:val="20"/>
              </w:rPr>
              <w:t xml:space="preserve">«____» __________ 20___ г.</w:t>
            </w:r>
          </w:p>
        </w:tc>
        <w:tc>
          <w:tcPr>
            <w:tcW w:type="dxa" w:w="3118"/>
            <w:tcBorders>
              <w:top w:val="none" w:color="FFFFFF" w:sz="0"/>
              <w:left w:val="none" w:color="FFFFFF" w:sz="0"/>
              <w:bottom w:val="none" w:color="FFFFFF" w:sz="0"/>
              <w:right w:val="none" w:color="FFFFFF" w:sz="0"/>
            </w:tcBorders>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УТВЕРЖДЕНО</w:t>
            </w:r>
          </w:p>
          <w:p>
            <w:pPr>
              <w:spacing w:after="0" w:line="240"/>
              <w:ind w:firstLine="0"/>
              <w:jc w:val="left"/>
            </w:pPr>
            <w:r>
              <w:rPr>
                <w:rFonts w:ascii="Times New Roman" w:cs="Times New Roman" w:eastAsia="Times New Roman" w:hAnsi="Times New Roman"/>
                <w:sz w:val="20"/>
                <w:szCs w:val="20"/>
              </w:rPr>
              <w:t xml:space="preserve">директор образовательной</w:t>
            </w:r>
          </w:p>
          <w:p>
            <w:pPr>
              <w:spacing w:after="0" w:line="240"/>
              <w:ind w:firstLine="0"/>
              <w:jc w:val="left"/>
            </w:pPr>
            <w:r>
              <w:rPr>
                <w:rFonts w:ascii="Times New Roman" w:cs="Times New Roman" w:eastAsia="Times New Roman" w:hAnsi="Times New Roman"/>
                <w:sz w:val="20"/>
                <w:szCs w:val="20"/>
              </w:rPr>
              <w:t xml:space="preserve">организации</w:t>
            </w:r>
          </w:p>
          <w:p>
            <w:pPr>
              <w:spacing w:after="0" w:line="240"/>
              <w:ind w:firstLine="0"/>
              <w:jc w:val="left"/>
            </w:pPr>
            <w:r>
              <w:rPr>
                <w:rFonts w:ascii="Times New Roman" w:cs="Times New Roman" w:eastAsia="Times New Roman" w:hAnsi="Times New Roman"/>
                <w:sz w:val="20"/>
                <w:szCs w:val="20"/>
              </w:rPr>
              <w:t xml:space="preserve">_____________ / ____________</w:t>
            </w:r>
          </w:p>
          <w:p>
            <w:pPr>
              <w:spacing w:after="0" w:line="240"/>
              <w:ind w:firstLine="0"/>
              <w:jc w:val="left"/>
            </w:pPr>
            <w:r>
              <w:rPr>
                <w:rFonts w:ascii="Times New Roman" w:cs="Times New Roman" w:eastAsia="Times New Roman" w:hAnsi="Times New Roman"/>
                <w:sz w:val="20"/>
                <w:szCs w:val="20"/>
              </w:rPr>
              <w:t xml:space="preserve">приказ № ____ от «___» ____ 20___ г.</w:t>
            </w:r>
          </w:p>
        </w:tc>
      </w:tr>
    </w:tbl>
    <w:p>
      <w:pPr>
        <w:spacing w:after="400"/>
      </w:pPr>
    </w:p>
    <w:p>
      <w:pPr>
        <w:spacing w:after="100"/>
        <w:ind w:firstLine="0"/>
        <w:jc w:val="center"/>
      </w:pPr>
      <w:r>
        <w:rPr>
          <w:rFonts w:ascii="Times New Roman" w:cs="Times New Roman" w:eastAsia="Times New Roman" w:hAnsi="Times New Roman"/>
          <w:b/>
          <w:bCs/>
          <w:sz w:val="30"/>
          <w:szCs w:val="30"/>
        </w:rPr>
        <w:t xml:space="preserve">РАБОЧАЯ ПРОГРАММА</w:t>
      </w:r>
    </w:p>
    <w:p>
      <w:pPr>
        <w:spacing w:after="100"/>
        <w:ind w:firstLine="0"/>
        <w:jc w:val="center"/>
      </w:pPr>
      <w:r>
        <w:rPr>
          <w:rFonts w:ascii="Times New Roman" w:cs="Times New Roman" w:eastAsia="Times New Roman" w:hAnsi="Times New Roman"/>
          <w:sz w:val="26"/>
          <w:szCs w:val="26"/>
        </w:rPr>
        <w:t xml:space="preserve">курса внеурочной деятельности</w:t>
      </w:r>
    </w:p>
    <w:p>
      <w:pPr>
        <w:spacing w:after="300"/>
        <w:ind w:firstLine="0"/>
        <w:jc w:val="center"/>
      </w:pPr>
      <w:r>
        <w:rPr>
          <w:rFonts w:ascii="Times New Roman" w:cs="Times New Roman" w:eastAsia="Times New Roman" w:hAnsi="Times New Roman"/>
          <w:b/>
          <w:bCs/>
          <w:sz w:val="34"/>
          <w:szCs w:val="34"/>
        </w:rPr>
        <w:t xml:space="preserve">«Разберусь: деньги и безопасность»</w:t>
      </w:r>
    </w:p>
    <w:p>
      <w:pPr>
        <w:spacing w:after="60" w:line="276"/>
        <w:ind w:firstLine="0"/>
        <w:jc w:val="center"/>
      </w:pPr>
      <w:r>
        <w:rPr>
          <w:rFonts w:ascii="Times New Roman" w:cs="Times New Roman" w:eastAsia="Times New Roman" w:hAnsi="Times New Roman"/>
          <w:sz w:val="24"/>
          <w:szCs w:val="24"/>
        </w:rPr>
        <w:t xml:space="preserve">Уровень образования: начального общего образования</w:t>
      </w:r>
    </w:p>
    <w:p>
      <w:pPr>
        <w:spacing w:after="60" w:line="276"/>
        <w:ind w:firstLine="0"/>
        <w:jc w:val="center"/>
      </w:pPr>
      <w:r>
        <w:rPr>
          <w:rFonts w:ascii="Times New Roman" w:cs="Times New Roman" w:eastAsia="Times New Roman" w:hAnsi="Times New Roman"/>
          <w:sz w:val="24"/>
          <w:szCs w:val="24"/>
        </w:rPr>
        <w:t xml:space="preserve">Класс: 3–4 класс (9–11 лет)</w:t>
      </w:r>
    </w:p>
    <w:p>
      <w:pPr>
        <w:spacing w:after="60" w:line="276"/>
        <w:ind w:firstLine="0"/>
        <w:jc w:val="center"/>
      </w:pPr>
      <w:r>
        <w:rPr>
          <w:rFonts w:ascii="Times New Roman" w:cs="Times New Roman" w:eastAsia="Times New Roman" w:hAnsi="Times New Roman"/>
          <w:sz w:val="24"/>
          <w:szCs w:val="24"/>
        </w:rPr>
        <w:t xml:space="preserve">Срок реализации: 1 учебный год, 34 часа (1 час в неделю)</w:t>
      </w:r>
    </w:p>
    <w:p>
      <w:pPr>
        <w:spacing w:after="300" w:line="276"/>
        <w:ind w:firstLine="0"/>
        <w:jc w:val="center"/>
      </w:pPr>
      <w:r>
        <w:rPr>
          <w:rFonts w:ascii="Times New Roman" w:cs="Times New Roman" w:eastAsia="Times New Roman" w:hAnsi="Times New Roman"/>
          <w:sz w:val="24"/>
          <w:szCs w:val="24"/>
        </w:rPr>
        <w:t xml:space="preserve">Направление внеурочной деятельности: социальное</w:t>
      </w:r>
    </w:p>
    <w:p>
      <w:pPr>
        <w:spacing w:after="60" w:line="276"/>
        <w:ind w:firstLine="0"/>
        <w:jc w:val="center"/>
      </w:pPr>
      <w:r>
        <w:rPr>
          <w:rFonts w:ascii="Times New Roman" w:cs="Times New Roman" w:eastAsia="Times New Roman" w:hAnsi="Times New Roman"/>
          <w:sz w:val="24"/>
          <w:szCs w:val="24"/>
        </w:rPr>
        <w:t xml:space="preserve">Составитель: ____________________________________</w:t>
      </w:r>
    </w:p>
    <w:p>
      <w:pPr>
        <w:spacing w:after="0" w:line="276"/>
        <w:ind w:firstLine="0"/>
        <w:jc w:val="center"/>
      </w:pPr>
      <w:r>
        <w:rPr>
          <w:rFonts w:ascii="Times New Roman" w:cs="Times New Roman" w:eastAsia="Times New Roman" w:hAnsi="Times New Roman"/>
          <w:sz w:val="24"/>
          <w:szCs w:val="24"/>
        </w:rPr>
        <w:t xml:space="preserve">20___ год</w:t>
      </w:r>
    </w:p>
    <w:p>
      <w:r>
        <w:br w:type="page"/>
      </w:r>
    </w:p>
    <w:p>
      <w:pPr>
        <w:pStyle w:val="Heading1"/>
        <w:spacing w:after="160" w:before="280"/>
        <w:ind w:firstLine="0"/>
        <w:jc w:val="center"/>
      </w:pPr>
      <w:r>
        <w:rPr>
          <w:rFonts w:ascii="Times New Roman" w:cs="Times New Roman" w:eastAsia="Times New Roman" w:hAnsi="Times New Roman"/>
          <w:b/>
          <w:bCs/>
          <w:sz w:val="28"/>
          <w:szCs w:val="28"/>
        </w:rPr>
        <w:t xml:space="preserve">1. Пояснительная записка</w:t>
      </w:r>
    </w:p>
    <w:p>
      <w:pPr>
        <w:pStyle w:val="Heading2"/>
        <w:spacing w:after="120" w:before="200"/>
        <w:ind w:firstLine="0"/>
        <w:jc w:val="left"/>
      </w:pPr>
      <w:r>
        <w:rPr>
          <w:rFonts w:ascii="Times New Roman" w:cs="Times New Roman" w:eastAsia="Times New Roman" w:hAnsi="Times New Roman"/>
          <w:b/>
          <w:bCs/>
          <w:sz w:val="26"/>
          <w:szCs w:val="26"/>
        </w:rPr>
        <w:t xml:space="preserve">1.1. Нормативная основа программы</w:t>
      </w:r>
    </w:p>
    <w:p>
      <w:pPr>
        <w:spacing w:after="80" w:line="276"/>
        <w:ind w:firstLine="567"/>
        <w:jc w:val="both"/>
      </w:pPr>
      <w:r>
        <w:rPr>
          <w:rFonts w:ascii="Times New Roman" w:cs="Times New Roman" w:eastAsia="Times New Roman" w:hAnsi="Times New Roman"/>
          <w:sz w:val="24"/>
          <w:szCs w:val="24"/>
        </w:rPr>
        <w:t xml:space="preserve">Рабочая программа курса внеурочной деятельности «Разберусь: деньги и безопасность» разработана в соответствии со следующими документами:</w:t>
      </w:r>
    </w:p>
    <w:p>
      <w:pPr>
        <w:pStyle w:val="ListParagraph"/>
        <w:numPr>
          <w:ilvl w:val="0"/>
          <w:numId w:val="2"/>
        </w:numPr>
        <w:spacing w:after="70" w:line="276"/>
        <w:jc w:val="both"/>
      </w:pPr>
      <w:r>
        <w:rPr>
          <w:rFonts w:ascii="Times New Roman" w:cs="Times New Roman" w:eastAsia="Times New Roman" w:hAnsi="Times New Roman"/>
          <w:sz w:val="24"/>
          <w:szCs w:val="24"/>
        </w:rPr>
        <w:t xml:space="preserve">Федеральный закон от 29.12.2012 № 273-ФЗ «Об образовании в Российской Федерации»;</w:t>
      </w:r>
    </w:p>
    <w:p>
      <w:pPr>
        <w:pStyle w:val="ListParagraph"/>
        <w:numPr>
          <w:ilvl w:val="0"/>
          <w:numId w:val="2"/>
        </w:numPr>
        <w:spacing w:after="70" w:line="276"/>
        <w:jc w:val="both"/>
      </w:pPr>
      <w:r>
        <w:rPr>
          <w:rFonts w:ascii="Times New Roman" w:cs="Times New Roman" w:eastAsia="Times New Roman" w:hAnsi="Times New Roman"/>
          <w:sz w:val="24"/>
          <w:szCs w:val="24"/>
        </w:rPr>
        <w:t xml:space="preserve">федеральный государственный образовательный стандарт начального общего образования, утверждённый приказом Министерства просвещения Российской Федерации от 31.05.2021 № 286;</w:t>
      </w:r>
    </w:p>
    <w:p>
      <w:pPr>
        <w:pStyle w:val="ListParagraph"/>
        <w:numPr>
          <w:ilvl w:val="0"/>
          <w:numId w:val="2"/>
        </w:numPr>
        <w:spacing w:after="70" w:line="276"/>
        <w:jc w:val="both"/>
      </w:pPr>
      <w:r>
        <w:rPr>
          <w:rFonts w:ascii="Times New Roman" w:cs="Times New Roman" w:eastAsia="Times New Roman" w:hAnsi="Times New Roman"/>
          <w:sz w:val="24"/>
          <w:szCs w:val="24"/>
        </w:rPr>
        <w:t xml:space="preserve">федеральная образовательная программа начального общего образования, утверждённая приказом Министерства просвещения Российской Федерации от 18.05.2023 № 372;</w:t>
      </w:r>
    </w:p>
    <w:p>
      <w:pPr>
        <w:pStyle w:val="ListParagraph"/>
        <w:numPr>
          <w:ilvl w:val="0"/>
          <w:numId w:val="2"/>
        </w:numPr>
        <w:spacing w:after="70" w:line="276"/>
        <w:jc w:val="both"/>
      </w:pPr>
      <w:r>
        <w:rPr>
          <w:rFonts w:ascii="Times New Roman" w:cs="Times New Roman" w:eastAsia="Times New Roman" w:hAnsi="Times New Roman"/>
          <w:sz w:val="24"/>
          <w:szCs w:val="24"/>
        </w:rPr>
        <w:t xml:space="preserve">федеральная рабочая программа воспитания;</w:t>
      </w:r>
    </w:p>
    <w:p>
      <w:pPr>
        <w:pStyle w:val="ListParagraph"/>
        <w:numPr>
          <w:ilvl w:val="0"/>
          <w:numId w:val="2"/>
        </w:numPr>
        <w:spacing w:after="70" w:line="276"/>
        <w:jc w:val="both"/>
      </w:pPr>
      <w:r>
        <w:rPr>
          <w:rFonts w:ascii="Times New Roman" w:cs="Times New Roman" w:eastAsia="Times New Roman" w:hAnsi="Times New Roman"/>
          <w:sz w:val="24"/>
          <w:szCs w:val="24"/>
        </w:rPr>
        <w:t xml:space="preserve">Стратегия повышения финансовой грамотности и формирования финансовой культуры до 2030 года;</w:t>
      </w:r>
    </w:p>
    <w:p>
      <w:pPr>
        <w:pStyle w:val="ListParagraph"/>
        <w:numPr>
          <w:ilvl w:val="0"/>
          <w:numId w:val="2"/>
        </w:numPr>
        <w:spacing w:after="70" w:line="276"/>
        <w:jc w:val="both"/>
      </w:pPr>
      <w:r>
        <w:rPr>
          <w:rFonts w:ascii="Times New Roman" w:cs="Times New Roman" w:eastAsia="Times New Roman" w:hAnsi="Times New Roman"/>
          <w:sz w:val="24"/>
          <w:szCs w:val="24"/>
        </w:rPr>
        <w:t xml:space="preserve">СП 2.4.3648-20 «Санитарно-эпидемиологические требования к организациям воспитания и обучения, отдыха и оздоровления детей и молодёжи»;</w:t>
      </w:r>
    </w:p>
    <w:p>
      <w:pPr>
        <w:pStyle w:val="ListParagraph"/>
        <w:numPr>
          <w:ilvl w:val="0"/>
          <w:numId w:val="2"/>
        </w:numPr>
        <w:spacing w:after="70" w:line="276"/>
        <w:jc w:val="both"/>
      </w:pPr>
      <w:r>
        <w:rPr>
          <w:rFonts w:ascii="Times New Roman" w:cs="Times New Roman" w:eastAsia="Times New Roman" w:hAnsi="Times New Roman"/>
          <w:sz w:val="24"/>
          <w:szCs w:val="24"/>
        </w:rPr>
        <w:t xml:space="preserve">Федеральный закон от 27.07.2006 № 152-ФЗ «О персональных данных».</w:t>
      </w:r>
    </w:p>
    <w:p>
      <w:pPr>
        <w:spacing w:after="120" w:line="276"/>
        <w:ind w:firstLine="567"/>
        <w:jc w:val="both"/>
      </w:pPr>
      <w:r>
        <w:rPr>
          <w:rFonts w:ascii="Times New Roman" w:cs="Times New Roman" w:eastAsia="Times New Roman" w:hAnsi="Times New Roman"/>
          <w:sz w:val="24"/>
          <w:szCs w:val="24"/>
        </w:rPr>
        <w:t xml:space="preserve">Формирование основ финансовой грамотности отнесено федеральным государственным образовательным стандартом к обязательным результатам освоения основной образовательной программы.</w:t>
      </w:r>
    </w:p>
    <w:p>
      <w:pPr>
        <w:pStyle w:val="Heading2"/>
        <w:spacing w:after="120" w:before="200"/>
        <w:ind w:firstLine="0"/>
        <w:jc w:val="left"/>
      </w:pPr>
      <w:r>
        <w:rPr>
          <w:rFonts w:ascii="Times New Roman" w:cs="Times New Roman" w:eastAsia="Times New Roman" w:hAnsi="Times New Roman"/>
          <w:b/>
          <w:bCs/>
          <w:sz w:val="26"/>
          <w:szCs w:val="26"/>
        </w:rPr>
        <w:t xml:space="preserve">1.2. Актуальность курса</w:t>
      </w:r>
    </w:p>
    <w:p>
      <w:pPr>
        <w:spacing w:after="120" w:line="276"/>
        <w:ind w:firstLine="567"/>
        <w:jc w:val="both"/>
      </w:pPr>
      <w:r>
        <w:rPr>
          <w:rFonts w:ascii="Times New Roman" w:cs="Times New Roman" w:eastAsia="Times New Roman" w:hAnsi="Times New Roman"/>
          <w:sz w:val="24"/>
          <w:szCs w:val="24"/>
        </w:rPr>
        <w:t xml:space="preserve">Младший школьник в этом возрасте переходит от совместных покупок со взрослым к первым самостоятельным решениям: он получает карманные деньги, делает покупки в школьном буфете и в игровых приложениях, впервые сталкивается с обращениями от незнакомых людей в переписке. Решение при этом принимается быстро и без взрослого рядом.</w:t>
      </w:r>
    </w:p>
    <w:p>
      <w:pPr>
        <w:spacing w:after="120" w:line="276"/>
        <w:ind w:firstLine="567"/>
        <w:jc w:val="both"/>
      </w:pPr>
      <w:r>
        <w:rPr>
          <w:rFonts w:ascii="Times New Roman" w:cs="Times New Roman" w:eastAsia="Times New Roman" w:hAnsi="Times New Roman"/>
          <w:sz w:val="24"/>
          <w:szCs w:val="24"/>
        </w:rPr>
        <w:t xml:space="preserve">Одновременно меняется характер угроз: обращения мошенников адресуются напрямую ребёнку, минуя родителя, и строятся на срочности, обещании бесплатного или лёгкого дохода и просьбе сообщить код либо пароль. Готовность к такой ситуации формируется не знанием определений, а отработанным действием.</w:t>
      </w:r>
    </w:p>
    <w:p>
      <w:pPr>
        <w:spacing w:after="120" w:line="276"/>
        <w:ind w:firstLine="567"/>
        <w:jc w:val="both"/>
      </w:pPr>
      <w:r>
        <w:rPr>
          <w:rFonts w:ascii="Times New Roman" w:cs="Times New Roman" w:eastAsia="Times New Roman" w:hAnsi="Times New Roman"/>
          <w:sz w:val="24"/>
          <w:szCs w:val="24"/>
        </w:rPr>
        <w:t xml:space="preserve">Ключевая идея программы состоит в том, что финансовая грамотность в этом возрасте формируется через решение в конкретной ситуации. Основной единицей занятия является короткая учебная ситуация, в которой обучающийся делает выбор и сразу видит его последствие, после чего результат разбирается всем классом и превращается в правило.</w:t>
      </w:r>
    </w:p>
    <w:p>
      <w:pPr>
        <w:pStyle w:val="Heading2"/>
        <w:spacing w:after="120" w:before="200"/>
        <w:ind w:firstLine="0"/>
        <w:jc w:val="left"/>
      </w:pPr>
      <w:r>
        <w:rPr>
          <w:rFonts w:ascii="Times New Roman" w:cs="Times New Roman" w:eastAsia="Times New Roman" w:hAnsi="Times New Roman"/>
          <w:b/>
          <w:bCs/>
          <w:sz w:val="26"/>
          <w:szCs w:val="26"/>
        </w:rPr>
        <w:t xml:space="preserve">1.3. Цель и задачи</w:t>
      </w:r>
    </w:p>
    <w:p>
      <w:pPr>
        <w:spacing w:after="120" w:line="276"/>
        <w:ind w:firstLine="567"/>
        <w:jc w:val="both"/>
      </w:pPr>
      <w:r>
        <w:rPr>
          <w:rFonts w:ascii="Times New Roman" w:cs="Times New Roman" w:eastAsia="Times New Roman" w:hAnsi="Times New Roman"/>
          <w:sz w:val="24"/>
          <w:szCs w:val="24"/>
        </w:rPr>
        <w:t xml:space="preserve">Цель программы: формирование у обучающихся осознанного отношения к деньгам и устойчивых навыков безопасного поведения в ситуациях, связанных с деньгами и личными данными.</w:t>
      </w:r>
    </w:p>
    <w:p>
      <w:pPr>
        <w:spacing w:after="80" w:line="276"/>
        <w:ind w:firstLine="567"/>
        <w:jc w:val="both"/>
      </w:pPr>
      <w:r>
        <w:rPr>
          <w:rFonts w:ascii="Times New Roman" w:cs="Times New Roman" w:eastAsia="Times New Roman" w:hAnsi="Times New Roman"/>
          <w:sz w:val="24"/>
          <w:szCs w:val="24"/>
        </w:rPr>
        <w:t xml:space="preserve">Задачи программы:</w:t>
      </w:r>
    </w:p>
    <w:p>
      <w:pPr>
        <w:pStyle w:val="ListParagraph"/>
        <w:numPr>
          <w:ilvl w:val="0"/>
          <w:numId w:val="2"/>
        </w:numPr>
        <w:spacing w:after="70" w:line="276"/>
        <w:jc w:val="both"/>
      </w:pPr>
      <w:r>
        <w:rPr>
          <w:rFonts w:ascii="Times New Roman" w:cs="Times New Roman" w:eastAsia="Times New Roman" w:hAnsi="Times New Roman"/>
          <w:sz w:val="24"/>
          <w:szCs w:val="24"/>
        </w:rPr>
        <w:t xml:space="preserve">научить приостанавливать денежное решение, принимаемое в спешке;</w:t>
      </w:r>
    </w:p>
    <w:p>
      <w:pPr>
        <w:pStyle w:val="ListParagraph"/>
        <w:numPr>
          <w:ilvl w:val="0"/>
          <w:numId w:val="2"/>
        </w:numPr>
        <w:spacing w:after="70" w:line="276"/>
        <w:jc w:val="both"/>
      </w:pPr>
      <w:r>
        <w:rPr>
          <w:rFonts w:ascii="Times New Roman" w:cs="Times New Roman" w:eastAsia="Times New Roman" w:hAnsi="Times New Roman"/>
          <w:sz w:val="24"/>
          <w:szCs w:val="24"/>
        </w:rPr>
        <w:t xml:space="preserve">научить доводить расчёт до конца и видеть полную стоимость покупки;</w:t>
      </w:r>
    </w:p>
    <w:p>
      <w:pPr>
        <w:pStyle w:val="ListParagraph"/>
        <w:numPr>
          <w:ilvl w:val="0"/>
          <w:numId w:val="2"/>
        </w:numPr>
        <w:spacing w:after="70" w:line="276"/>
        <w:jc w:val="both"/>
      </w:pPr>
      <w:r>
        <w:rPr>
          <w:rFonts w:ascii="Times New Roman" w:cs="Times New Roman" w:eastAsia="Times New Roman" w:hAnsi="Times New Roman"/>
          <w:sz w:val="24"/>
          <w:szCs w:val="24"/>
        </w:rPr>
        <w:t xml:space="preserve">сформировать умение ставить денежную цель и удерживать её;</w:t>
      </w:r>
    </w:p>
    <w:p>
      <w:pPr>
        <w:pStyle w:val="ListParagraph"/>
        <w:numPr>
          <w:ilvl w:val="0"/>
          <w:numId w:val="2"/>
        </w:numPr>
        <w:spacing w:after="70" w:line="276"/>
        <w:jc w:val="both"/>
      </w:pPr>
      <w:r>
        <w:rPr>
          <w:rFonts w:ascii="Times New Roman" w:cs="Times New Roman" w:eastAsia="Times New Roman" w:hAnsi="Times New Roman"/>
          <w:sz w:val="24"/>
          <w:szCs w:val="24"/>
        </w:rPr>
        <w:t xml:space="preserve">научить распознавать типовые признаки обмана и мошенничества;</w:t>
      </w:r>
    </w:p>
    <w:p>
      <w:pPr>
        <w:pStyle w:val="ListParagraph"/>
        <w:numPr>
          <w:ilvl w:val="0"/>
          <w:numId w:val="2"/>
        </w:numPr>
        <w:spacing w:after="70" w:line="276"/>
        <w:jc w:val="both"/>
      </w:pPr>
      <w:r>
        <w:rPr>
          <w:rFonts w:ascii="Times New Roman" w:cs="Times New Roman" w:eastAsia="Times New Roman" w:hAnsi="Times New Roman"/>
          <w:sz w:val="24"/>
          <w:szCs w:val="24"/>
        </w:rPr>
        <w:t xml:space="preserve">закрепить правило обращения к взрослому в непонятной ситуации;</w:t>
      </w:r>
    </w:p>
    <w:p>
      <w:pPr>
        <w:pStyle w:val="ListParagraph"/>
        <w:numPr>
          <w:ilvl w:val="0"/>
          <w:numId w:val="2"/>
        </w:numPr>
        <w:spacing w:after="70" w:line="276"/>
        <w:jc w:val="both"/>
      </w:pPr>
      <w:r>
        <w:rPr>
          <w:rFonts w:ascii="Times New Roman" w:cs="Times New Roman" w:eastAsia="Times New Roman" w:hAnsi="Times New Roman"/>
          <w:sz w:val="24"/>
          <w:szCs w:val="24"/>
        </w:rPr>
        <w:t xml:space="preserve">включить семью в обсуждение денежных решений ребёнка.</w:t>
      </w:r>
    </w:p>
    <w:p>
      <w:pPr>
        <w:pStyle w:val="Heading2"/>
        <w:spacing w:after="120" w:before="200"/>
        <w:ind w:firstLine="0"/>
        <w:jc w:val="left"/>
      </w:pPr>
      <w:r>
        <w:rPr>
          <w:rFonts w:ascii="Times New Roman" w:cs="Times New Roman" w:eastAsia="Times New Roman" w:hAnsi="Times New Roman"/>
          <w:b/>
          <w:bCs/>
          <w:sz w:val="26"/>
          <w:szCs w:val="26"/>
        </w:rPr>
        <w:t xml:space="preserve">1.4. Место курса в учебном плане</w:t>
      </w:r>
    </w:p>
    <w:p>
      <w:pPr>
        <w:spacing w:after="120" w:line="276"/>
        <w:ind w:firstLine="567"/>
        <w:jc w:val="both"/>
      </w:pPr>
      <w:r>
        <w:rPr>
          <w:rFonts w:ascii="Times New Roman" w:cs="Times New Roman" w:eastAsia="Times New Roman" w:hAnsi="Times New Roman"/>
          <w:sz w:val="24"/>
          <w:szCs w:val="24"/>
        </w:rPr>
        <w:t xml:space="preserve">Программа рассчитана на 34 часа (1 час в неделю в течение учебного года) и реализуется в рамках социального направления плана внеурочной деятельности.</w:t>
      </w:r>
    </w:p>
    <w:p>
      <w:pPr>
        <w:pStyle w:val="Heading2"/>
        <w:spacing w:after="120" w:before="200"/>
        <w:ind w:firstLine="0"/>
        <w:jc w:val="left"/>
      </w:pPr>
      <w:r>
        <w:rPr>
          <w:rFonts w:ascii="Times New Roman" w:cs="Times New Roman" w:eastAsia="Times New Roman" w:hAnsi="Times New Roman"/>
          <w:b/>
          <w:bCs/>
          <w:sz w:val="26"/>
          <w:szCs w:val="26"/>
        </w:rPr>
        <w:t xml:space="preserve">1.5. Формы проведения занятий и структура занятия</w:t>
      </w:r>
    </w:p>
    <w:p>
      <w:pPr>
        <w:spacing w:after="120" w:line="276"/>
        <w:ind w:firstLine="567"/>
        <w:jc w:val="both"/>
      </w:pPr>
      <w:r>
        <w:rPr>
          <w:rFonts w:ascii="Times New Roman" w:cs="Times New Roman" w:eastAsia="Times New Roman" w:hAnsi="Times New Roman"/>
          <w:sz w:val="24"/>
          <w:szCs w:val="24"/>
        </w:rPr>
        <w:t xml:space="preserve">Формы проведения: игровое занятие, практикум, обсуждение в классе, работа с цифровым тренажёром, семейное задание, защита результата. Занятия проводятся в форме, отличной от урочной; балльное оценивание не применяется.</w:t>
      </w:r>
    </w:p>
    <w:p>
      <w:pPr>
        <w:spacing w:after="120" w:line="276"/>
        <w:ind w:firstLine="567"/>
        <w:jc w:val="both"/>
      </w:pPr>
      <w:r>
        <w:rPr>
          <w:rFonts w:ascii="Times New Roman" w:cs="Times New Roman" w:eastAsia="Times New Roman" w:hAnsi="Times New Roman"/>
          <w:sz w:val="24"/>
          <w:szCs w:val="24"/>
        </w:rPr>
        <w:t xml:space="preserve">Структура занятия: постановка ситуации (5 минут); работа обучающихся с учебной ситуацией (до 20 минут); разбор обезличенного результата класса и формулирование правила (10–15 минут).</w:t>
      </w:r>
    </w:p>
    <w:p>
      <w:pPr>
        <w:pStyle w:val="Heading2"/>
        <w:spacing w:after="120" w:before="200"/>
        <w:ind w:firstLine="0"/>
        <w:jc w:val="left"/>
      </w:pPr>
      <w:r>
        <w:rPr>
          <w:rFonts w:ascii="Times New Roman" w:cs="Times New Roman" w:eastAsia="Times New Roman" w:hAnsi="Times New Roman"/>
          <w:b/>
          <w:bCs/>
          <w:sz w:val="26"/>
          <w:szCs w:val="26"/>
        </w:rPr>
        <w:t xml:space="preserve">1.6. Принципы работы с темой финансовой безопасности</w:t>
      </w:r>
    </w:p>
    <w:p>
      <w:pPr>
        <w:spacing w:after="80" w:line="276"/>
        <w:ind w:firstLine="567"/>
        <w:jc w:val="both"/>
      </w:pPr>
      <w:r>
        <w:rPr>
          <w:rFonts w:ascii="Times New Roman" w:cs="Times New Roman" w:eastAsia="Times New Roman" w:hAnsi="Times New Roman"/>
          <w:sz w:val="24"/>
          <w:szCs w:val="24"/>
        </w:rPr>
        <w:t xml:space="preserve">Раздел, посвящённый распознаванию обмана, строится на следующих принципах:</w:t>
      </w:r>
    </w:p>
    <w:p>
      <w:pPr>
        <w:pStyle w:val="ListParagraph"/>
        <w:numPr>
          <w:ilvl w:val="0"/>
          <w:numId w:val="2"/>
        </w:numPr>
        <w:spacing w:after="70" w:line="276"/>
        <w:jc w:val="both"/>
      </w:pPr>
      <w:r>
        <w:rPr>
          <w:rFonts w:ascii="Times New Roman" w:cs="Times New Roman" w:eastAsia="Times New Roman" w:hAnsi="Times New Roman"/>
          <w:sz w:val="24"/>
          <w:szCs w:val="24"/>
        </w:rPr>
        <w:t xml:space="preserve">без запугивания: материал не содержит устрашающих образов и описаний последствий, работа ведётся с признаками ситуации и с алгоритмом действия;</w:t>
      </w:r>
    </w:p>
    <w:p>
      <w:pPr>
        <w:pStyle w:val="ListParagraph"/>
        <w:numPr>
          <w:ilvl w:val="0"/>
          <w:numId w:val="2"/>
        </w:numPr>
        <w:spacing w:after="70" w:line="276"/>
        <w:jc w:val="both"/>
      </w:pPr>
      <w:r>
        <w:rPr>
          <w:rFonts w:ascii="Times New Roman" w:cs="Times New Roman" w:eastAsia="Times New Roman" w:hAnsi="Times New Roman"/>
          <w:sz w:val="24"/>
          <w:szCs w:val="24"/>
        </w:rPr>
        <w:t xml:space="preserve">обезличенность разбора: результаты обсуждаются по классу в целом, без называния имён и без публичного разбора личных историй обучающихся;</w:t>
      </w:r>
    </w:p>
    <w:p>
      <w:pPr>
        <w:pStyle w:val="ListParagraph"/>
        <w:numPr>
          <w:ilvl w:val="0"/>
          <w:numId w:val="2"/>
        </w:numPr>
        <w:spacing w:after="70" w:line="276"/>
        <w:jc w:val="both"/>
      </w:pPr>
      <w:r>
        <w:rPr>
          <w:rFonts w:ascii="Times New Roman" w:cs="Times New Roman" w:eastAsia="Times New Roman" w:hAnsi="Times New Roman"/>
          <w:sz w:val="24"/>
          <w:szCs w:val="24"/>
        </w:rPr>
        <w:t xml:space="preserve">опора на действие, а не на страх: итогом каждого занятия является правило «Стоп → Проверь → Спроси»;</w:t>
      </w:r>
    </w:p>
    <w:p>
      <w:pPr>
        <w:pStyle w:val="ListParagraph"/>
        <w:numPr>
          <w:ilvl w:val="0"/>
          <w:numId w:val="2"/>
        </w:numPr>
        <w:spacing w:after="70" w:line="276"/>
        <w:jc w:val="both"/>
      </w:pPr>
      <w:r>
        <w:rPr>
          <w:rFonts w:ascii="Times New Roman" w:cs="Times New Roman" w:eastAsia="Times New Roman" w:hAnsi="Times New Roman"/>
          <w:sz w:val="24"/>
          <w:szCs w:val="24"/>
        </w:rPr>
        <w:t xml:space="preserve">непереложение ответственности на ребёнка: обучающемуся прямо сообщается, что при обмане виноват мошенник, а обратиться к взрослому можно в любой момент, в том числе после совершённой ошибки.</w:t>
      </w:r>
    </w:p>
    <w:p>
      <w:pPr>
        <w:pStyle w:val="Heading2"/>
        <w:spacing w:after="120" w:before="200"/>
        <w:ind w:firstLine="0"/>
        <w:jc w:val="left"/>
      </w:pPr>
      <w:r>
        <w:rPr>
          <w:rFonts w:ascii="Times New Roman" w:cs="Times New Roman" w:eastAsia="Times New Roman" w:hAnsi="Times New Roman"/>
          <w:b/>
          <w:bCs/>
          <w:sz w:val="26"/>
          <w:szCs w:val="26"/>
        </w:rPr>
        <w:t xml:space="preserve">1.7. Связь с рабочей программой воспитания</w:t>
      </w:r>
    </w:p>
    <w:p>
      <w:pPr>
        <w:spacing w:after="120" w:line="276"/>
        <w:ind w:firstLine="567"/>
        <w:jc w:val="both"/>
      </w:pPr>
      <w:r>
        <w:rPr>
          <w:rFonts w:ascii="Times New Roman" w:cs="Times New Roman" w:eastAsia="Times New Roman" w:hAnsi="Times New Roman"/>
          <w:sz w:val="24"/>
          <w:szCs w:val="24"/>
        </w:rPr>
        <w:t xml:space="preserve">Курс реализуется с учётом федеральной рабочей программы воспитания и обеспечивает вклад в следующие направления воспитания: духовно-нравственное (честность как норма, неприятие обмана как способа получения выгоды); трудовое (понимание связи между трудом и деньгами семьи, бережное отношение к результатам труда); ценности научного познания (проверка информации до принятия решения); физическое воспитание и формирование культуры здоровья в части безопасного поведения в цифровой среде.</w:t>
      </w:r>
    </w:p>
    <w:p>
      <w:pPr>
        <w:pStyle w:val="Heading2"/>
        <w:spacing w:after="120" w:before="200"/>
        <w:ind w:firstLine="0"/>
        <w:jc w:val="left"/>
      </w:pPr>
      <w:r>
        <w:rPr>
          <w:rFonts w:ascii="Times New Roman" w:cs="Times New Roman" w:eastAsia="Times New Roman" w:hAnsi="Times New Roman"/>
          <w:b/>
          <w:bCs/>
          <w:sz w:val="26"/>
          <w:szCs w:val="26"/>
        </w:rPr>
        <w:t xml:space="preserve">1.8. Взаимодействие с семьёй</w:t>
      </w:r>
    </w:p>
    <w:p>
      <w:pPr>
        <w:spacing w:after="120" w:line="276"/>
        <w:ind w:firstLine="567"/>
        <w:jc w:val="both"/>
      </w:pPr>
      <w:r>
        <w:rPr>
          <w:rFonts w:ascii="Times New Roman" w:cs="Times New Roman" w:eastAsia="Times New Roman" w:hAnsi="Times New Roman"/>
          <w:sz w:val="24"/>
          <w:szCs w:val="24"/>
        </w:rPr>
        <w:t xml:space="preserve">Программа предусматривает регулярное включение семьи в работу курса. Четыре занятия сопровождаются семейным заданием — коротким разговором о деньгах дома по заранее предложенному вопросу. Родитель (законный представитель) получает краткую карточку с итогом недели и вопросом для обсуждения. Результаты семейных заданий разбираются в классе обезличенно и не подлежат оцениванию.</w:t>
      </w:r>
    </w:p>
    <w:p>
      <w:pPr>
        <w:pStyle w:val="Heading1"/>
        <w:spacing w:after="160" w:before="280"/>
        <w:ind w:firstLine="0"/>
        <w:jc w:val="center"/>
      </w:pPr>
      <w:r>
        <w:rPr>
          <w:rFonts w:ascii="Times New Roman" w:cs="Times New Roman" w:eastAsia="Times New Roman" w:hAnsi="Times New Roman"/>
          <w:b/>
          <w:bCs/>
          <w:sz w:val="28"/>
          <w:szCs w:val="28"/>
        </w:rPr>
        <w:t xml:space="preserve">2. Планируемые результаты освоения курса</w:t>
      </w:r>
    </w:p>
    <w:p>
      <w:pPr>
        <w:pStyle w:val="Heading2"/>
        <w:spacing w:after="120" w:before="200"/>
        <w:ind w:firstLine="0"/>
        <w:jc w:val="left"/>
      </w:pPr>
      <w:r>
        <w:rPr>
          <w:rFonts w:ascii="Times New Roman" w:cs="Times New Roman" w:eastAsia="Times New Roman" w:hAnsi="Times New Roman"/>
          <w:b/>
          <w:bCs/>
          <w:sz w:val="26"/>
          <w:szCs w:val="26"/>
        </w:rPr>
        <w:t xml:space="preserve">2.1. Личностные результаты</w:t>
      </w:r>
    </w:p>
    <w:p>
      <w:pPr>
        <w:pStyle w:val="ListParagraph"/>
        <w:numPr>
          <w:ilvl w:val="0"/>
          <w:numId w:val="2"/>
        </w:numPr>
        <w:spacing w:after="70" w:line="276"/>
        <w:jc w:val="both"/>
      </w:pPr>
      <w:r>
        <w:rPr>
          <w:rFonts w:ascii="Times New Roman" w:cs="Times New Roman" w:eastAsia="Times New Roman" w:hAnsi="Times New Roman"/>
          <w:sz w:val="24"/>
          <w:szCs w:val="24"/>
        </w:rPr>
        <w:t xml:space="preserve">проявление бережного отношения к деньгам семьи и к результатам труда;</w:t>
      </w:r>
    </w:p>
    <w:p>
      <w:pPr>
        <w:pStyle w:val="ListParagraph"/>
        <w:numPr>
          <w:ilvl w:val="0"/>
          <w:numId w:val="2"/>
        </w:numPr>
        <w:spacing w:after="70" w:line="276"/>
        <w:jc w:val="both"/>
      </w:pPr>
      <w:r>
        <w:rPr>
          <w:rFonts w:ascii="Times New Roman" w:cs="Times New Roman" w:eastAsia="Times New Roman" w:hAnsi="Times New Roman"/>
          <w:sz w:val="24"/>
          <w:szCs w:val="24"/>
        </w:rPr>
        <w:t xml:space="preserve">готовность нести ответственность за собственное решение и его последствия;</w:t>
      </w:r>
    </w:p>
    <w:p>
      <w:pPr>
        <w:pStyle w:val="ListParagraph"/>
        <w:numPr>
          <w:ilvl w:val="0"/>
          <w:numId w:val="2"/>
        </w:numPr>
        <w:spacing w:after="70" w:line="276"/>
        <w:jc w:val="both"/>
      </w:pPr>
      <w:r>
        <w:rPr>
          <w:rFonts w:ascii="Times New Roman" w:cs="Times New Roman" w:eastAsia="Times New Roman" w:hAnsi="Times New Roman"/>
          <w:sz w:val="24"/>
          <w:szCs w:val="24"/>
        </w:rPr>
        <w:t xml:space="preserve">неприятие обмана как способа получения выгоды;</w:t>
      </w:r>
    </w:p>
    <w:p>
      <w:pPr>
        <w:pStyle w:val="ListParagraph"/>
        <w:numPr>
          <w:ilvl w:val="0"/>
          <w:numId w:val="2"/>
        </w:numPr>
        <w:spacing w:after="70" w:line="276"/>
        <w:jc w:val="both"/>
      </w:pPr>
      <w:r>
        <w:rPr>
          <w:rFonts w:ascii="Times New Roman" w:cs="Times New Roman" w:eastAsia="Times New Roman" w:hAnsi="Times New Roman"/>
          <w:sz w:val="24"/>
          <w:szCs w:val="24"/>
        </w:rPr>
        <w:t xml:space="preserve">готовность обратиться за помощью к взрослому в непонятной или тревожной ситуации;</w:t>
      </w:r>
    </w:p>
    <w:p>
      <w:pPr>
        <w:pStyle w:val="ListParagraph"/>
        <w:numPr>
          <w:ilvl w:val="0"/>
          <w:numId w:val="2"/>
        </w:numPr>
        <w:spacing w:after="70" w:line="276"/>
        <w:jc w:val="both"/>
      </w:pPr>
      <w:r>
        <w:rPr>
          <w:rFonts w:ascii="Times New Roman" w:cs="Times New Roman" w:eastAsia="Times New Roman" w:hAnsi="Times New Roman"/>
          <w:sz w:val="24"/>
          <w:szCs w:val="24"/>
        </w:rPr>
        <w:t xml:space="preserve">соблюдение правил безопасного поведения в цифровой среде.</w:t>
      </w:r>
    </w:p>
    <w:p>
      <w:pPr>
        <w:pStyle w:val="Heading2"/>
        <w:spacing w:after="120" w:before="200"/>
        <w:ind w:firstLine="0"/>
        <w:jc w:val="left"/>
      </w:pPr>
      <w:r>
        <w:rPr>
          <w:rFonts w:ascii="Times New Roman" w:cs="Times New Roman" w:eastAsia="Times New Roman" w:hAnsi="Times New Roman"/>
          <w:b/>
          <w:bCs/>
          <w:sz w:val="26"/>
          <w:szCs w:val="26"/>
        </w:rPr>
        <w:t xml:space="preserve">2.2. Метапредметные результаты</w:t>
      </w:r>
    </w:p>
    <w:p>
      <w:pPr>
        <w:pStyle w:val="Heading3"/>
        <w:spacing w:after="100" w:before="160"/>
        <w:ind w:firstLine="0"/>
        <w:jc w:val="left"/>
      </w:pPr>
      <w:r>
        <w:rPr>
          <w:rFonts w:ascii="Times New Roman" w:cs="Times New Roman" w:eastAsia="Times New Roman" w:hAnsi="Times New Roman"/>
          <w:b/>
          <w:bCs/>
          <w:i/>
          <w:iCs/>
          <w:sz w:val="24"/>
          <w:szCs w:val="24"/>
        </w:rPr>
        <w:t xml:space="preserve">Познавательные универсальные учебные действия</w:t>
      </w:r>
    </w:p>
    <w:p>
      <w:pPr>
        <w:spacing w:after="60" w:line="276"/>
        <w:ind w:firstLine="567"/>
        <w:jc w:val="both"/>
      </w:pPr>
      <w:r>
        <w:rPr>
          <w:rFonts w:ascii="Times New Roman" w:cs="Times New Roman" w:eastAsia="Times New Roman" w:hAnsi="Times New Roman"/>
          <w:sz w:val="24"/>
          <w:szCs w:val="24"/>
        </w:rPr>
        <w:t xml:space="preserve">Базовые логические действия:</w:t>
      </w:r>
    </w:p>
    <w:p>
      <w:pPr>
        <w:pStyle w:val="ListParagraph"/>
        <w:numPr>
          <w:ilvl w:val="0"/>
          <w:numId w:val="2"/>
        </w:numPr>
        <w:spacing w:after="70" w:line="276"/>
        <w:jc w:val="both"/>
      </w:pPr>
      <w:r>
        <w:rPr>
          <w:rFonts w:ascii="Times New Roman" w:cs="Times New Roman" w:eastAsia="Times New Roman" w:hAnsi="Times New Roman"/>
          <w:sz w:val="24"/>
          <w:szCs w:val="24"/>
        </w:rPr>
        <w:t xml:space="preserve">выделять существенные признаки ситуации и отличать их от несущественных;</w:t>
      </w:r>
    </w:p>
    <w:p>
      <w:pPr>
        <w:pStyle w:val="ListParagraph"/>
        <w:numPr>
          <w:ilvl w:val="0"/>
          <w:numId w:val="2"/>
        </w:numPr>
        <w:spacing w:after="70" w:line="276"/>
        <w:jc w:val="both"/>
      </w:pPr>
      <w:r>
        <w:rPr>
          <w:rFonts w:ascii="Times New Roman" w:cs="Times New Roman" w:eastAsia="Times New Roman" w:hAnsi="Times New Roman"/>
          <w:sz w:val="24"/>
          <w:szCs w:val="24"/>
        </w:rPr>
        <w:t xml:space="preserve">сравнивать варианты решения и выбирать вариант по заданному условию;</w:t>
      </w:r>
    </w:p>
    <w:p>
      <w:pPr>
        <w:pStyle w:val="ListParagraph"/>
        <w:numPr>
          <w:ilvl w:val="0"/>
          <w:numId w:val="2"/>
        </w:numPr>
        <w:spacing w:after="70" w:line="276"/>
        <w:jc w:val="both"/>
      </w:pPr>
      <w:r>
        <w:rPr>
          <w:rFonts w:ascii="Times New Roman" w:cs="Times New Roman" w:eastAsia="Times New Roman" w:hAnsi="Times New Roman"/>
          <w:sz w:val="24"/>
          <w:szCs w:val="24"/>
        </w:rPr>
        <w:t xml:space="preserve">устанавливать причинно-следственную связь между решением и его последствием.</w:t>
      </w:r>
    </w:p>
    <w:p>
      <w:pPr>
        <w:spacing w:after="60" w:line="276"/>
        <w:ind w:firstLine="567"/>
        <w:jc w:val="both"/>
      </w:pPr>
      <w:r>
        <w:rPr>
          <w:rFonts w:ascii="Times New Roman" w:cs="Times New Roman" w:eastAsia="Times New Roman" w:hAnsi="Times New Roman"/>
          <w:sz w:val="24"/>
          <w:szCs w:val="24"/>
        </w:rPr>
        <w:t xml:space="preserve">Базовые исследовательские действия:</w:t>
      </w:r>
    </w:p>
    <w:p>
      <w:pPr>
        <w:pStyle w:val="ListParagraph"/>
        <w:numPr>
          <w:ilvl w:val="0"/>
          <w:numId w:val="2"/>
        </w:numPr>
        <w:spacing w:after="70" w:line="276"/>
        <w:jc w:val="both"/>
      </w:pPr>
      <w:r>
        <w:rPr>
          <w:rFonts w:ascii="Times New Roman" w:cs="Times New Roman" w:eastAsia="Times New Roman" w:hAnsi="Times New Roman"/>
          <w:sz w:val="24"/>
          <w:szCs w:val="24"/>
        </w:rPr>
        <w:t xml:space="preserve">формулировать предположение о том, чем закончится ситуация, и проверять его на результате;</w:t>
      </w:r>
    </w:p>
    <w:p>
      <w:pPr>
        <w:pStyle w:val="ListParagraph"/>
        <w:numPr>
          <w:ilvl w:val="0"/>
          <w:numId w:val="2"/>
        </w:numPr>
        <w:spacing w:after="70" w:line="276"/>
        <w:jc w:val="both"/>
      </w:pPr>
      <w:r>
        <w:rPr>
          <w:rFonts w:ascii="Times New Roman" w:cs="Times New Roman" w:eastAsia="Times New Roman" w:hAnsi="Times New Roman"/>
          <w:sz w:val="24"/>
          <w:szCs w:val="24"/>
        </w:rPr>
        <w:t xml:space="preserve">соотносить полученный результат с первоначальным замыслом и объяснять расхождение.</w:t>
      </w:r>
    </w:p>
    <w:p>
      <w:pPr>
        <w:spacing w:after="60" w:line="276"/>
        <w:ind w:firstLine="567"/>
        <w:jc w:val="both"/>
      </w:pPr>
      <w:r>
        <w:rPr>
          <w:rFonts w:ascii="Times New Roman" w:cs="Times New Roman" w:eastAsia="Times New Roman" w:hAnsi="Times New Roman"/>
          <w:sz w:val="24"/>
          <w:szCs w:val="24"/>
        </w:rPr>
        <w:t xml:space="preserve">Работа с информацией:</w:t>
      </w:r>
    </w:p>
    <w:p>
      <w:pPr>
        <w:pStyle w:val="ListParagraph"/>
        <w:numPr>
          <w:ilvl w:val="0"/>
          <w:numId w:val="2"/>
        </w:numPr>
        <w:spacing w:after="70" w:line="276"/>
        <w:jc w:val="both"/>
      </w:pPr>
      <w:r>
        <w:rPr>
          <w:rFonts w:ascii="Times New Roman" w:cs="Times New Roman" w:eastAsia="Times New Roman" w:hAnsi="Times New Roman"/>
          <w:sz w:val="24"/>
          <w:szCs w:val="24"/>
        </w:rPr>
        <w:t xml:space="preserve">находить в сообщении признаки недостоверности и намеренного давления;</w:t>
      </w:r>
    </w:p>
    <w:p>
      <w:pPr>
        <w:pStyle w:val="ListParagraph"/>
        <w:numPr>
          <w:ilvl w:val="0"/>
          <w:numId w:val="2"/>
        </w:numPr>
        <w:spacing w:after="70" w:line="276"/>
        <w:jc w:val="both"/>
      </w:pPr>
      <w:r>
        <w:rPr>
          <w:rFonts w:ascii="Times New Roman" w:cs="Times New Roman" w:eastAsia="Times New Roman" w:hAnsi="Times New Roman"/>
          <w:sz w:val="24"/>
          <w:szCs w:val="24"/>
        </w:rPr>
        <w:t xml:space="preserve">оценивать достаточность информации для принятия решения и запрашивать недостающую;</w:t>
      </w:r>
    </w:p>
    <w:p>
      <w:pPr>
        <w:pStyle w:val="ListParagraph"/>
        <w:numPr>
          <w:ilvl w:val="0"/>
          <w:numId w:val="2"/>
        </w:numPr>
        <w:spacing w:after="70" w:line="276"/>
        <w:jc w:val="both"/>
      </w:pPr>
      <w:r>
        <w:rPr>
          <w:rFonts w:ascii="Times New Roman" w:cs="Times New Roman" w:eastAsia="Times New Roman" w:hAnsi="Times New Roman"/>
          <w:sz w:val="24"/>
          <w:szCs w:val="24"/>
        </w:rPr>
        <w:t xml:space="preserve">соблюдать правила обращения с информацией ограниченного доступа (код, пароль, данные карты).</w:t>
      </w:r>
    </w:p>
    <w:p>
      <w:pPr>
        <w:pStyle w:val="Heading3"/>
        <w:spacing w:after="100" w:before="160"/>
        <w:ind w:firstLine="0"/>
        <w:jc w:val="left"/>
      </w:pPr>
      <w:r>
        <w:rPr>
          <w:rFonts w:ascii="Times New Roman" w:cs="Times New Roman" w:eastAsia="Times New Roman" w:hAnsi="Times New Roman"/>
          <w:b/>
          <w:bCs/>
          <w:i/>
          <w:iCs/>
          <w:sz w:val="24"/>
          <w:szCs w:val="24"/>
        </w:rPr>
        <w:t xml:space="preserve">Коммуникативные универсальные учебные действия</w:t>
      </w:r>
    </w:p>
    <w:p>
      <w:pPr>
        <w:spacing w:after="60" w:line="276"/>
        <w:ind w:firstLine="567"/>
        <w:jc w:val="both"/>
      </w:pPr>
      <w:r>
        <w:rPr>
          <w:rFonts w:ascii="Times New Roman" w:cs="Times New Roman" w:eastAsia="Times New Roman" w:hAnsi="Times New Roman"/>
          <w:sz w:val="24"/>
          <w:szCs w:val="24"/>
        </w:rPr>
        <w:t xml:space="preserve">Общение:</w:t>
      </w:r>
    </w:p>
    <w:p>
      <w:pPr>
        <w:pStyle w:val="ListParagraph"/>
        <w:numPr>
          <w:ilvl w:val="0"/>
          <w:numId w:val="2"/>
        </w:numPr>
        <w:spacing w:after="70" w:line="276"/>
        <w:jc w:val="both"/>
      </w:pPr>
      <w:r>
        <w:rPr>
          <w:rFonts w:ascii="Times New Roman" w:cs="Times New Roman" w:eastAsia="Times New Roman" w:hAnsi="Times New Roman"/>
          <w:sz w:val="24"/>
          <w:szCs w:val="24"/>
        </w:rPr>
        <w:t xml:space="preserve">объяснять собственный выбор и приводить довод;</w:t>
      </w:r>
    </w:p>
    <w:p>
      <w:pPr>
        <w:pStyle w:val="ListParagraph"/>
        <w:numPr>
          <w:ilvl w:val="0"/>
          <w:numId w:val="2"/>
        </w:numPr>
        <w:spacing w:after="70" w:line="276"/>
        <w:jc w:val="both"/>
      </w:pPr>
      <w:r>
        <w:rPr>
          <w:rFonts w:ascii="Times New Roman" w:cs="Times New Roman" w:eastAsia="Times New Roman" w:hAnsi="Times New Roman"/>
          <w:sz w:val="24"/>
          <w:szCs w:val="24"/>
        </w:rPr>
        <w:t xml:space="preserve">выслушивать иное мнение и корректно возражать;</w:t>
      </w:r>
    </w:p>
    <w:p>
      <w:pPr>
        <w:pStyle w:val="ListParagraph"/>
        <w:numPr>
          <w:ilvl w:val="0"/>
          <w:numId w:val="2"/>
        </w:numPr>
        <w:spacing w:after="70" w:line="276"/>
        <w:jc w:val="both"/>
      </w:pPr>
      <w:r>
        <w:rPr>
          <w:rFonts w:ascii="Times New Roman" w:cs="Times New Roman" w:eastAsia="Times New Roman" w:hAnsi="Times New Roman"/>
          <w:sz w:val="24"/>
          <w:szCs w:val="24"/>
        </w:rPr>
        <w:t xml:space="preserve">обращаться за помощью и формулировать вопрос по существу.</w:t>
      </w:r>
    </w:p>
    <w:p>
      <w:pPr>
        <w:spacing w:after="60" w:line="276"/>
        <w:ind w:firstLine="567"/>
        <w:jc w:val="both"/>
      </w:pPr>
      <w:r>
        <w:rPr>
          <w:rFonts w:ascii="Times New Roman" w:cs="Times New Roman" w:eastAsia="Times New Roman" w:hAnsi="Times New Roman"/>
          <w:sz w:val="24"/>
          <w:szCs w:val="24"/>
        </w:rPr>
        <w:t xml:space="preserve">Совместная деятельность:</w:t>
      </w:r>
    </w:p>
    <w:p>
      <w:pPr>
        <w:pStyle w:val="ListParagraph"/>
        <w:numPr>
          <w:ilvl w:val="0"/>
          <w:numId w:val="2"/>
        </w:numPr>
        <w:spacing w:after="70" w:line="276"/>
        <w:jc w:val="both"/>
      </w:pPr>
      <w:r>
        <w:rPr>
          <w:rFonts w:ascii="Times New Roman" w:cs="Times New Roman" w:eastAsia="Times New Roman" w:hAnsi="Times New Roman"/>
          <w:sz w:val="24"/>
          <w:szCs w:val="24"/>
        </w:rPr>
        <w:t xml:space="preserve">договариваться о распределении общих расходов и о правилах совместного решения;</w:t>
      </w:r>
    </w:p>
    <w:p>
      <w:pPr>
        <w:pStyle w:val="ListParagraph"/>
        <w:numPr>
          <w:ilvl w:val="0"/>
          <w:numId w:val="2"/>
        </w:numPr>
        <w:spacing w:after="70" w:line="276"/>
        <w:jc w:val="both"/>
      </w:pPr>
      <w:r>
        <w:rPr>
          <w:rFonts w:ascii="Times New Roman" w:cs="Times New Roman" w:eastAsia="Times New Roman" w:hAnsi="Times New Roman"/>
          <w:sz w:val="24"/>
          <w:szCs w:val="24"/>
        </w:rPr>
        <w:t xml:space="preserve">участвовать в выработке общего правила класса.</w:t>
      </w:r>
    </w:p>
    <w:p>
      <w:pPr>
        <w:pStyle w:val="Heading3"/>
        <w:spacing w:after="100" w:before="160"/>
        <w:ind w:firstLine="0"/>
        <w:jc w:val="left"/>
      </w:pPr>
      <w:r>
        <w:rPr>
          <w:rFonts w:ascii="Times New Roman" w:cs="Times New Roman" w:eastAsia="Times New Roman" w:hAnsi="Times New Roman"/>
          <w:b/>
          <w:bCs/>
          <w:i/>
          <w:iCs/>
          <w:sz w:val="24"/>
          <w:szCs w:val="24"/>
        </w:rPr>
        <w:t xml:space="preserve">Регулятивные универсальные учебные действия</w:t>
      </w:r>
    </w:p>
    <w:p>
      <w:pPr>
        <w:spacing w:after="60" w:line="276"/>
        <w:ind w:firstLine="567"/>
        <w:jc w:val="both"/>
      </w:pPr>
      <w:r>
        <w:rPr>
          <w:rFonts w:ascii="Times New Roman" w:cs="Times New Roman" w:eastAsia="Times New Roman" w:hAnsi="Times New Roman"/>
          <w:sz w:val="24"/>
          <w:szCs w:val="24"/>
        </w:rPr>
        <w:t xml:space="preserve">Самоорганизация:</w:t>
      </w:r>
    </w:p>
    <w:p>
      <w:pPr>
        <w:pStyle w:val="ListParagraph"/>
        <w:numPr>
          <w:ilvl w:val="0"/>
          <w:numId w:val="2"/>
        </w:numPr>
        <w:spacing w:after="70" w:line="276"/>
        <w:jc w:val="both"/>
      </w:pPr>
      <w:r>
        <w:rPr>
          <w:rFonts w:ascii="Times New Roman" w:cs="Times New Roman" w:eastAsia="Times New Roman" w:hAnsi="Times New Roman"/>
          <w:sz w:val="24"/>
          <w:szCs w:val="24"/>
        </w:rPr>
        <w:t xml:space="preserve">удерживать поставленную цель и соотносить с ней текущие действия;</w:t>
      </w:r>
    </w:p>
    <w:p>
      <w:pPr>
        <w:pStyle w:val="ListParagraph"/>
        <w:numPr>
          <w:ilvl w:val="0"/>
          <w:numId w:val="2"/>
        </w:numPr>
        <w:spacing w:after="70" w:line="276"/>
        <w:jc w:val="both"/>
      </w:pPr>
      <w:r>
        <w:rPr>
          <w:rFonts w:ascii="Times New Roman" w:cs="Times New Roman" w:eastAsia="Times New Roman" w:hAnsi="Times New Roman"/>
          <w:sz w:val="24"/>
          <w:szCs w:val="24"/>
        </w:rPr>
        <w:t xml:space="preserve">составлять простой план достижения денежной цели и следовать ему.</w:t>
      </w:r>
    </w:p>
    <w:p>
      <w:pPr>
        <w:spacing w:after="60" w:line="276"/>
        <w:ind w:firstLine="567"/>
        <w:jc w:val="both"/>
      </w:pPr>
      <w:r>
        <w:rPr>
          <w:rFonts w:ascii="Times New Roman" w:cs="Times New Roman" w:eastAsia="Times New Roman" w:hAnsi="Times New Roman"/>
          <w:sz w:val="24"/>
          <w:szCs w:val="24"/>
        </w:rPr>
        <w:t xml:space="preserve">Самоконтроль:</w:t>
      </w:r>
    </w:p>
    <w:p>
      <w:pPr>
        <w:pStyle w:val="ListParagraph"/>
        <w:numPr>
          <w:ilvl w:val="0"/>
          <w:numId w:val="2"/>
        </w:numPr>
        <w:spacing w:after="70" w:line="276"/>
        <w:jc w:val="both"/>
      </w:pPr>
      <w:r>
        <w:rPr>
          <w:rFonts w:ascii="Times New Roman" w:cs="Times New Roman" w:eastAsia="Times New Roman" w:hAnsi="Times New Roman"/>
          <w:sz w:val="24"/>
          <w:szCs w:val="24"/>
        </w:rPr>
        <w:t xml:space="preserve">приостанавливать решение при нехватке информации или при давлении времени;</w:t>
      </w:r>
    </w:p>
    <w:p>
      <w:pPr>
        <w:pStyle w:val="ListParagraph"/>
        <w:numPr>
          <w:ilvl w:val="0"/>
          <w:numId w:val="2"/>
        </w:numPr>
        <w:spacing w:after="70" w:line="276"/>
        <w:jc w:val="both"/>
      </w:pPr>
      <w:r>
        <w:rPr>
          <w:rFonts w:ascii="Times New Roman" w:cs="Times New Roman" w:eastAsia="Times New Roman" w:hAnsi="Times New Roman"/>
          <w:sz w:val="24"/>
          <w:szCs w:val="24"/>
        </w:rPr>
        <w:t xml:space="preserve">проверять полученный результат и исправлять ошибку.</w:t>
      </w:r>
    </w:p>
    <w:p>
      <w:pPr>
        <w:pStyle w:val="Heading2"/>
        <w:spacing w:after="120" w:before="200"/>
        <w:ind w:firstLine="0"/>
        <w:jc w:val="left"/>
      </w:pPr>
      <w:r>
        <w:rPr>
          <w:rFonts w:ascii="Times New Roman" w:cs="Times New Roman" w:eastAsia="Times New Roman" w:hAnsi="Times New Roman"/>
          <w:b/>
          <w:bCs/>
          <w:sz w:val="26"/>
          <w:szCs w:val="26"/>
        </w:rPr>
        <w:t xml:space="preserve">2.3. Предметные результаты</w:t>
      </w:r>
    </w:p>
    <w:p>
      <w:pPr>
        <w:spacing w:after="80" w:line="276"/>
        <w:ind w:firstLine="567"/>
        <w:jc w:val="both"/>
      </w:pPr>
      <w:r>
        <w:rPr>
          <w:rFonts w:ascii="Times New Roman" w:cs="Times New Roman" w:eastAsia="Times New Roman" w:hAnsi="Times New Roman"/>
          <w:sz w:val="24"/>
          <w:szCs w:val="24"/>
        </w:rPr>
        <w:t xml:space="preserve">К концу обучения обучающийся научится:</w:t>
      </w:r>
    </w:p>
    <w:p>
      <w:pPr>
        <w:pStyle w:val="ListParagraph"/>
        <w:numPr>
          <w:ilvl w:val="0"/>
          <w:numId w:val="2"/>
        </w:numPr>
        <w:spacing w:after="70" w:line="276"/>
        <w:jc w:val="both"/>
      </w:pPr>
      <w:r>
        <w:rPr>
          <w:rFonts w:ascii="Times New Roman" w:cs="Times New Roman" w:eastAsia="Times New Roman" w:hAnsi="Times New Roman"/>
          <w:sz w:val="24"/>
          <w:szCs w:val="24"/>
        </w:rPr>
        <w:t xml:space="preserve">различать желание и необходимость при выборе покупки;</w:t>
      </w:r>
    </w:p>
    <w:p>
      <w:pPr>
        <w:pStyle w:val="ListParagraph"/>
        <w:numPr>
          <w:ilvl w:val="0"/>
          <w:numId w:val="2"/>
        </w:numPr>
        <w:spacing w:after="70" w:line="276"/>
        <w:jc w:val="both"/>
      </w:pPr>
      <w:r>
        <w:rPr>
          <w:rFonts w:ascii="Times New Roman" w:cs="Times New Roman" w:eastAsia="Times New Roman" w:hAnsi="Times New Roman"/>
          <w:sz w:val="24"/>
          <w:szCs w:val="24"/>
        </w:rPr>
        <w:t xml:space="preserve">планировать расходование небольшой денежной суммы на заданный срок;</w:t>
      </w:r>
    </w:p>
    <w:p>
      <w:pPr>
        <w:pStyle w:val="ListParagraph"/>
        <w:numPr>
          <w:ilvl w:val="0"/>
          <w:numId w:val="2"/>
        </w:numPr>
        <w:spacing w:after="70" w:line="276"/>
        <w:jc w:val="both"/>
      </w:pPr>
      <w:r>
        <w:rPr>
          <w:rFonts w:ascii="Times New Roman" w:cs="Times New Roman" w:eastAsia="Times New Roman" w:hAnsi="Times New Roman"/>
          <w:sz w:val="24"/>
          <w:szCs w:val="24"/>
        </w:rPr>
        <w:t xml:space="preserve">рассчитывать полную стоимость покупки, включая сопутствующие и повторяющиеся платежи;</w:t>
      </w:r>
    </w:p>
    <w:p>
      <w:pPr>
        <w:pStyle w:val="ListParagraph"/>
        <w:numPr>
          <w:ilvl w:val="0"/>
          <w:numId w:val="2"/>
        </w:numPr>
        <w:spacing w:after="70" w:line="276"/>
        <w:jc w:val="both"/>
      </w:pPr>
      <w:r>
        <w:rPr>
          <w:rFonts w:ascii="Times New Roman" w:cs="Times New Roman" w:eastAsia="Times New Roman" w:hAnsi="Times New Roman"/>
          <w:sz w:val="24"/>
          <w:szCs w:val="24"/>
        </w:rPr>
        <w:t xml:space="preserve">определять стоимость подписки за длительный период и оценивать её целесообразность;</w:t>
      </w:r>
    </w:p>
    <w:p>
      <w:pPr>
        <w:pStyle w:val="ListParagraph"/>
        <w:numPr>
          <w:ilvl w:val="0"/>
          <w:numId w:val="2"/>
        </w:numPr>
        <w:spacing w:after="70" w:line="276"/>
        <w:jc w:val="both"/>
      </w:pPr>
      <w:r>
        <w:rPr>
          <w:rFonts w:ascii="Times New Roman" w:cs="Times New Roman" w:eastAsia="Times New Roman" w:hAnsi="Times New Roman"/>
          <w:sz w:val="24"/>
          <w:szCs w:val="24"/>
        </w:rPr>
        <w:t xml:space="preserve">ставить денежную цель и составлять простой план накопления;</w:t>
      </w:r>
    </w:p>
    <w:p>
      <w:pPr>
        <w:pStyle w:val="ListParagraph"/>
        <w:numPr>
          <w:ilvl w:val="0"/>
          <w:numId w:val="2"/>
        </w:numPr>
        <w:spacing w:after="70" w:line="276"/>
        <w:jc w:val="both"/>
      </w:pPr>
      <w:r>
        <w:rPr>
          <w:rFonts w:ascii="Times New Roman" w:cs="Times New Roman" w:eastAsia="Times New Roman" w:hAnsi="Times New Roman"/>
          <w:sz w:val="24"/>
          <w:szCs w:val="24"/>
        </w:rPr>
        <w:t xml:space="preserve">распознавать типовые признаки мошенничества: срочность, обещание бесплатного или лёгкого дохода, просьбу сообщить код или пароль, требование перевести деньги первым;</w:t>
      </w:r>
    </w:p>
    <w:p>
      <w:pPr>
        <w:pStyle w:val="ListParagraph"/>
        <w:numPr>
          <w:ilvl w:val="0"/>
          <w:numId w:val="2"/>
        </w:numPr>
        <w:spacing w:after="70" w:line="276"/>
        <w:jc w:val="both"/>
      </w:pPr>
      <w:r>
        <w:rPr>
          <w:rFonts w:ascii="Times New Roman" w:cs="Times New Roman" w:eastAsia="Times New Roman" w:hAnsi="Times New Roman"/>
          <w:sz w:val="24"/>
          <w:szCs w:val="24"/>
        </w:rPr>
        <w:t xml:space="preserve">применять правило «Стоп → Проверь → Спроси» в ситуации возможного обмана;</w:t>
      </w:r>
    </w:p>
    <w:p>
      <w:pPr>
        <w:pStyle w:val="ListParagraph"/>
        <w:numPr>
          <w:ilvl w:val="0"/>
          <w:numId w:val="2"/>
        </w:numPr>
        <w:spacing w:after="70" w:line="276"/>
        <w:jc w:val="both"/>
      </w:pPr>
      <w:r>
        <w:rPr>
          <w:rFonts w:ascii="Times New Roman" w:cs="Times New Roman" w:eastAsia="Times New Roman" w:hAnsi="Times New Roman"/>
          <w:sz w:val="24"/>
          <w:szCs w:val="24"/>
        </w:rPr>
        <w:t xml:space="preserve">называть взрослых и службы, к которым следует обратиться при подозрении на обман.</w:t>
      </w:r>
    </w:p>
    <w:p>
      <w:pPr>
        <w:pStyle w:val="Heading1"/>
        <w:spacing w:after="160" w:before="280"/>
        <w:ind w:firstLine="0"/>
        <w:jc w:val="center"/>
      </w:pPr>
      <w:r>
        <w:rPr>
          <w:rFonts w:ascii="Times New Roman" w:cs="Times New Roman" w:eastAsia="Times New Roman" w:hAnsi="Times New Roman"/>
          <w:b/>
          <w:bCs/>
          <w:sz w:val="28"/>
          <w:szCs w:val="28"/>
        </w:rPr>
        <w:t xml:space="preserve">3. Содержание курса</w:t>
      </w:r>
    </w:p>
    <w:p>
      <w:pPr>
        <w:spacing w:after="60" w:line="276"/>
        <w:ind w:firstLine="567"/>
        <w:jc w:val="both"/>
      </w:pPr>
      <w:r>
        <w:rPr>
          <w:rFonts w:ascii="Times New Roman" w:cs="Times New Roman" w:eastAsia="Times New Roman" w:hAnsi="Times New Roman"/>
          <w:b/>
          <w:bCs/>
          <w:sz w:val="24"/>
          <w:szCs w:val="24"/>
        </w:rPr>
        <w:t xml:space="preserve">Раздел 1. Держу паузу (6 часов).</w:t>
      </w:r>
    </w:p>
    <w:p>
      <w:pPr>
        <w:spacing w:after="120" w:line="276"/>
        <w:ind w:firstLine="567"/>
        <w:jc w:val="both"/>
      </w:pPr>
      <w:r>
        <w:rPr>
          <w:rFonts w:ascii="Times New Roman" w:cs="Times New Roman" w:eastAsia="Times New Roman" w:hAnsi="Times New Roman"/>
          <w:sz w:val="24"/>
          <w:szCs w:val="24"/>
        </w:rPr>
        <w:t xml:space="preserve">Решение, принятое в спешке. Приёмы искусственного создания срочности: ограниченное время предложения, обратный отсчёт, «последний экземпляр». Давление сверстников и реклама. Пробный период и автоматическое продление подписки. Долг между друзьями и договорённость о возврате. Внутриигровые покупки и повторные попытки. Практическое действие: отложить решение и вернуться к нему позже.</w:t>
      </w:r>
    </w:p>
    <w:p>
      <w:pPr>
        <w:spacing w:after="60" w:line="276"/>
        <w:ind w:firstLine="567"/>
        <w:jc w:val="both"/>
      </w:pPr>
      <w:r>
        <w:rPr>
          <w:rFonts w:ascii="Times New Roman" w:cs="Times New Roman" w:eastAsia="Times New Roman" w:hAnsi="Times New Roman"/>
          <w:b/>
          <w:bCs/>
          <w:sz w:val="24"/>
          <w:szCs w:val="24"/>
        </w:rPr>
        <w:t xml:space="preserve">Раздел 2. Считаю до конца (8 часов).</w:t>
      </w:r>
    </w:p>
    <w:p>
      <w:pPr>
        <w:spacing w:after="120" w:line="276"/>
        <w:ind w:firstLine="567"/>
        <w:jc w:val="both"/>
      </w:pPr>
      <w:r>
        <w:rPr>
          <w:rFonts w:ascii="Times New Roman" w:cs="Times New Roman" w:eastAsia="Times New Roman" w:hAnsi="Times New Roman"/>
          <w:sz w:val="24"/>
          <w:szCs w:val="24"/>
        </w:rPr>
        <w:t xml:space="preserve">Планирование небольшой суммы на неделю. Полная стоимость события с учётом сопутствующих расходов. Различение желания и необходимости. Анализ ситуации, в которой деньги закончились раньше срока. Расчёт бюджета на подарок. Самостоятельная проверка выгоды при объявленной скидке. Совместные расходы и справедливое распределение. Стоимость ежемесячного платежа в пересчёте на год.</w:t>
      </w:r>
    </w:p>
    <w:p>
      <w:pPr>
        <w:spacing w:after="60" w:line="276"/>
        <w:ind w:firstLine="567"/>
        <w:jc w:val="both"/>
      </w:pPr>
      <w:r>
        <w:rPr>
          <w:rFonts w:ascii="Times New Roman" w:cs="Times New Roman" w:eastAsia="Times New Roman" w:hAnsi="Times New Roman"/>
          <w:b/>
          <w:bCs/>
          <w:sz w:val="24"/>
          <w:szCs w:val="24"/>
        </w:rPr>
        <w:t xml:space="preserve">Раздел 3. Держу цель (7 часов).</w:t>
      </w:r>
    </w:p>
    <w:p>
      <w:pPr>
        <w:spacing w:after="120" w:line="276"/>
        <w:ind w:firstLine="567"/>
        <w:jc w:val="both"/>
      </w:pPr>
      <w:r>
        <w:rPr>
          <w:rFonts w:ascii="Times New Roman" w:cs="Times New Roman" w:eastAsia="Times New Roman" w:hAnsi="Times New Roman"/>
          <w:sz w:val="24"/>
          <w:szCs w:val="24"/>
        </w:rPr>
        <w:t xml:space="preserve">Постановка денежной цели и простой план накопления. Выбор между двумя желаниями. Распоряжение неожиданно полученной суммой. Действия при срыве плана накопления. Пересмотр цели при изменении цены. Очерёдность при двух целях одновременно. Получение собственных денег за счёт продажи ненужных вещей.</w:t>
      </w:r>
    </w:p>
    <w:p>
      <w:pPr>
        <w:spacing w:after="60" w:line="276"/>
        <w:ind w:firstLine="567"/>
        <w:jc w:val="both"/>
      </w:pPr>
      <w:r>
        <w:rPr>
          <w:rFonts w:ascii="Times New Roman" w:cs="Times New Roman" w:eastAsia="Times New Roman" w:hAnsi="Times New Roman"/>
          <w:b/>
          <w:bCs/>
          <w:sz w:val="24"/>
          <w:szCs w:val="24"/>
        </w:rPr>
        <w:t xml:space="preserve">Раздел 4. Замечаю подвох (9 часов).</w:t>
      </w:r>
    </w:p>
    <w:p>
      <w:pPr>
        <w:spacing w:after="120" w:line="276"/>
        <w:ind w:firstLine="567"/>
        <w:jc w:val="both"/>
      </w:pPr>
      <w:r>
        <w:rPr>
          <w:rFonts w:ascii="Times New Roman" w:cs="Times New Roman" w:eastAsia="Times New Roman" w:hAnsi="Times New Roman"/>
          <w:sz w:val="24"/>
          <w:szCs w:val="24"/>
        </w:rPr>
        <w:t xml:space="preserve">Признаки обмана в цифровой среде. Бесплатный подарок в игре как приманка. Код из СМС и запрет на его передачу. Сообщение о выигрыше, которого не было. Обращение от имени знакомого с нового номера. Поддельная служба поддержки. Предложение лёгкого заработка. Требование предоплаты при обмене. Переход по ссылке из непроверенного источника, в том числе по QR-коду. Передача пароля от личного аккаунта. Правило «Стоп → Проверь → Спроси» и обращение к взрослому.</w:t>
      </w:r>
    </w:p>
    <w:p>
      <w:pPr>
        <w:spacing w:after="60" w:line="276"/>
        <w:ind w:firstLine="567"/>
        <w:jc w:val="both"/>
      </w:pPr>
      <w:r>
        <w:rPr>
          <w:rFonts w:ascii="Times New Roman" w:cs="Times New Roman" w:eastAsia="Times New Roman" w:hAnsi="Times New Roman"/>
          <w:b/>
          <w:bCs/>
          <w:sz w:val="24"/>
          <w:szCs w:val="24"/>
        </w:rPr>
        <w:t xml:space="preserve">Итоговые занятия (4 часа).</w:t>
      </w:r>
    </w:p>
    <w:p>
      <w:pPr>
        <w:spacing w:after="120" w:line="276"/>
        <w:ind w:firstLine="567"/>
        <w:jc w:val="both"/>
      </w:pPr>
      <w:r>
        <w:rPr>
          <w:rFonts w:ascii="Times New Roman" w:cs="Times New Roman" w:eastAsia="Times New Roman" w:hAnsi="Times New Roman"/>
          <w:sz w:val="24"/>
          <w:szCs w:val="24"/>
        </w:rPr>
        <w:t xml:space="preserve">Вводное занятие с входной разминкой, разбор семейных заданий, итоговая проверка и оформление правил класса.</w:t>
      </w:r>
    </w:p>
    <w:p>
      <w:pPr>
        <w:pStyle w:val="Heading1"/>
        <w:spacing w:after="160" w:before="280"/>
        <w:ind w:firstLine="0"/>
        <w:jc w:val="center"/>
      </w:pPr>
      <w:r>
        <w:rPr>
          <w:rFonts w:ascii="Times New Roman" w:cs="Times New Roman" w:eastAsia="Times New Roman" w:hAnsi="Times New Roman"/>
          <w:b/>
          <w:bCs/>
          <w:sz w:val="28"/>
          <w:szCs w:val="28"/>
        </w:rPr>
        <w:t xml:space="preserve">4. Формы подведения итогов и оценка результативности</w:t>
      </w:r>
    </w:p>
    <w:p>
      <w:pPr>
        <w:spacing w:after="80" w:line="276"/>
        <w:ind w:firstLine="567"/>
        <w:jc w:val="both"/>
      </w:pPr>
      <w:r>
        <w:rPr>
          <w:rFonts w:ascii="Times New Roman" w:cs="Times New Roman" w:eastAsia="Times New Roman" w:hAnsi="Times New Roman"/>
          <w:sz w:val="24"/>
          <w:szCs w:val="24"/>
        </w:rPr>
        <w:t xml:space="preserve">Балльное оценивание в рамках курса не применяется. Результативность освоения программы отслеживается по следующим показателям:</w:t>
      </w:r>
    </w:p>
    <w:p>
      <w:pPr>
        <w:pStyle w:val="ListParagraph"/>
        <w:numPr>
          <w:ilvl w:val="0"/>
          <w:numId w:val="2"/>
        </w:numPr>
        <w:spacing w:after="70" w:line="276"/>
        <w:jc w:val="both"/>
      </w:pPr>
      <w:r>
        <w:rPr>
          <w:rFonts w:ascii="Times New Roman" w:cs="Times New Roman" w:eastAsia="Times New Roman" w:hAnsi="Times New Roman"/>
          <w:sz w:val="24"/>
          <w:szCs w:val="24"/>
        </w:rPr>
        <w:t xml:space="preserve">входная разминка на первом занятии и итоговая проверка на предпоследнем занятии по единому набору ситуаций; сопоставление результатов показывает динамику по каждому из четырёх разделов;</w:t>
      </w:r>
    </w:p>
    <w:p>
      <w:pPr>
        <w:pStyle w:val="ListParagraph"/>
        <w:numPr>
          <w:ilvl w:val="0"/>
          <w:numId w:val="2"/>
        </w:numPr>
        <w:spacing w:after="70" w:line="276"/>
        <w:jc w:val="both"/>
      </w:pPr>
      <w:r>
        <w:rPr>
          <w:rFonts w:ascii="Times New Roman" w:cs="Times New Roman" w:eastAsia="Times New Roman" w:hAnsi="Times New Roman"/>
          <w:sz w:val="24"/>
          <w:szCs w:val="24"/>
        </w:rPr>
        <w:t xml:space="preserve">доля обучающихся, выполнивших не менее трёх учебных ситуаций самостоятельно, вне занятия;</w:t>
      </w:r>
    </w:p>
    <w:p>
      <w:pPr>
        <w:pStyle w:val="ListParagraph"/>
        <w:numPr>
          <w:ilvl w:val="0"/>
          <w:numId w:val="2"/>
        </w:numPr>
        <w:spacing w:after="70" w:line="276"/>
        <w:jc w:val="both"/>
      </w:pPr>
      <w:r>
        <w:rPr>
          <w:rFonts w:ascii="Times New Roman" w:cs="Times New Roman" w:eastAsia="Times New Roman" w:hAnsi="Times New Roman"/>
          <w:sz w:val="24"/>
          <w:szCs w:val="24"/>
        </w:rPr>
        <w:t xml:space="preserve">участие семей в выполнении семейных заданий;</w:t>
      </w:r>
    </w:p>
    <w:p>
      <w:pPr>
        <w:pStyle w:val="ListParagraph"/>
        <w:numPr>
          <w:ilvl w:val="0"/>
          <w:numId w:val="2"/>
        </w:numPr>
        <w:spacing w:after="70" w:line="276"/>
        <w:jc w:val="both"/>
      </w:pPr>
      <w:r>
        <w:rPr>
          <w:rFonts w:ascii="Times New Roman" w:cs="Times New Roman" w:eastAsia="Times New Roman" w:hAnsi="Times New Roman"/>
          <w:sz w:val="24"/>
          <w:szCs w:val="24"/>
        </w:rPr>
        <w:t xml:space="preserve">итоговый продукт класса — совместно оформленные правила «Стоп → Проверь → Спроси».</w:t>
      </w:r>
    </w:p>
    <w:p>
      <w:pPr>
        <w:spacing w:after="120" w:line="276"/>
        <w:ind w:firstLine="567"/>
        <w:jc w:val="both"/>
      </w:pPr>
      <w:r>
        <w:rPr>
          <w:rFonts w:ascii="Times New Roman" w:cs="Times New Roman" w:eastAsia="Times New Roman" w:hAnsi="Times New Roman"/>
          <w:sz w:val="24"/>
          <w:szCs w:val="24"/>
        </w:rPr>
        <w:t xml:space="preserve">Формы подведения итогов: защита правил класса на итоговом занятии, обезличенный отчёт учителя о динамике класса, представление результатов на родительском собрании.</w:t>
      </w:r>
    </w:p>
    <w:p>
      <w:pPr>
        <w:sectPr>
          <w:pgSz w:w="11906" w:h="16838" w:orient="portrait"/>
          <w:pgMar w:top="1134" w:right="850" w:bottom="1134" w:left="1701" w:header="708" w:footer="708" w:gutter="0"/>
          <w:pgNumType/>
          <w:docGrid w:linePitch="360"/>
        </w:sectPr>
      </w:pPr>
    </w:p>
    <w:p>
      <w:pPr>
        <w:pStyle w:val="Heading1"/>
        <w:spacing w:after="160" w:before="280"/>
        <w:ind w:firstLine="0"/>
        <w:jc w:val="center"/>
      </w:pPr>
      <w:r>
        <w:rPr>
          <w:rFonts w:ascii="Times New Roman" w:cs="Times New Roman" w:eastAsia="Times New Roman" w:hAnsi="Times New Roman"/>
          <w:b/>
          <w:bCs/>
          <w:sz w:val="28"/>
          <w:szCs w:val="28"/>
        </w:rPr>
        <w:t xml:space="preserve">5. Тематическое планирование</w:t>
      </w:r>
    </w:p>
    <w:tbl>
      <w:tblPr>
        <w:tblW w:type="dxa" w:w="14850"/>
        <w:tblBorders>
          <w:top w:val="single" w:sz="4"/>
          <w:left w:val="single" w:sz="4"/>
          <w:bottom w:val="single" w:sz="4"/>
          <w:right w:val="single" w:sz="4"/>
          <w:insideH w:val="single" w:sz="4"/>
          <w:insideV w:val="single" w:sz="4"/>
        </w:tblBorders>
      </w:tblPr>
      <w:tblGrid>
        <w:gridCol w:w="500"/>
        <w:gridCol w:w="4000"/>
        <w:gridCol w:w="550"/>
        <w:gridCol w:w="1900"/>
        <w:gridCol w:w="4200"/>
        <w:gridCol w:w="3700"/>
      </w:tblGrid>
      <w:tr>
        <w:trPr>
          <w:tblHeader/>
        </w:trPr>
        <w:tc>
          <w:tcPr>
            <w:tcW w:type="dxa" w:w="500"/>
            <w:shd w:fill="E8E8E8" w:val="clear"/>
            <w:tcMar>
              <w:top w:type="dxa" w:w="60"/>
              <w:left w:type="dxa" w:w="80"/>
              <w:bottom w:type="dxa" w:w="60"/>
              <w:right w:type="dxa" w:w="80"/>
            </w:tcMar>
          </w:tcPr>
          <w:p>
            <w:pPr>
              <w:spacing w:after="0" w:line="240"/>
              <w:ind w:firstLine="0"/>
              <w:jc w:val="center"/>
            </w:pPr>
            <w:r>
              <w:rPr>
                <w:rFonts w:ascii="Times New Roman" w:cs="Times New Roman" w:eastAsia="Times New Roman" w:hAnsi="Times New Roman"/>
                <w:b/>
                <w:bCs/>
                <w:sz w:val="20"/>
                <w:szCs w:val="20"/>
              </w:rPr>
              <w:t xml:space="preserve">№</w:t>
            </w:r>
          </w:p>
        </w:tc>
        <w:tc>
          <w:tcPr>
            <w:tcW w:type="dxa" w:w="4000"/>
            <w:shd w:fill="E8E8E8" w:val="clear"/>
            <w:tcMar>
              <w:top w:type="dxa" w:w="60"/>
              <w:left w:type="dxa" w:w="80"/>
              <w:bottom w:type="dxa" w:w="60"/>
              <w:right w:type="dxa" w:w="80"/>
            </w:tcMar>
          </w:tcPr>
          <w:p>
            <w:pPr>
              <w:spacing w:after="0" w:line="240"/>
              <w:ind w:firstLine="0"/>
              <w:jc w:val="center"/>
            </w:pPr>
            <w:r>
              <w:rPr>
                <w:rFonts w:ascii="Times New Roman" w:cs="Times New Roman" w:eastAsia="Times New Roman" w:hAnsi="Times New Roman"/>
                <w:b/>
                <w:bCs/>
                <w:sz w:val="20"/>
                <w:szCs w:val="20"/>
              </w:rPr>
              <w:t xml:space="preserve">Тема занятия</w:t>
            </w:r>
          </w:p>
        </w:tc>
        <w:tc>
          <w:tcPr>
            <w:tcW w:type="dxa" w:w="550"/>
            <w:shd w:fill="E8E8E8" w:val="clear"/>
            <w:tcMar>
              <w:top w:type="dxa" w:w="60"/>
              <w:left w:type="dxa" w:w="80"/>
              <w:bottom w:type="dxa" w:w="60"/>
              <w:right w:type="dxa" w:w="80"/>
            </w:tcMar>
          </w:tcPr>
          <w:p>
            <w:pPr>
              <w:spacing w:after="0" w:line="240"/>
              <w:ind w:firstLine="0"/>
              <w:jc w:val="center"/>
            </w:pPr>
            <w:r>
              <w:rPr>
                <w:rFonts w:ascii="Times New Roman" w:cs="Times New Roman" w:eastAsia="Times New Roman" w:hAnsi="Times New Roman"/>
                <w:b/>
                <w:bCs/>
                <w:sz w:val="20"/>
                <w:szCs w:val="20"/>
              </w:rPr>
              <w:t xml:space="preserve">Часы</w:t>
            </w:r>
          </w:p>
        </w:tc>
        <w:tc>
          <w:tcPr>
            <w:tcW w:type="dxa" w:w="1900"/>
            <w:shd w:fill="E8E8E8" w:val="clear"/>
            <w:tcMar>
              <w:top w:type="dxa" w:w="60"/>
              <w:left w:type="dxa" w:w="80"/>
              <w:bottom w:type="dxa" w:w="60"/>
              <w:right w:type="dxa" w:w="80"/>
            </w:tcMar>
          </w:tcPr>
          <w:p>
            <w:pPr>
              <w:spacing w:after="0" w:line="240"/>
              <w:ind w:firstLine="0"/>
              <w:jc w:val="center"/>
            </w:pPr>
            <w:r>
              <w:rPr>
                <w:rFonts w:ascii="Times New Roman" w:cs="Times New Roman" w:eastAsia="Times New Roman" w:hAnsi="Times New Roman"/>
                <w:b/>
                <w:bCs/>
                <w:sz w:val="20"/>
                <w:szCs w:val="20"/>
              </w:rPr>
              <w:t xml:space="preserve">Форма проведения</w:t>
            </w:r>
          </w:p>
        </w:tc>
        <w:tc>
          <w:tcPr>
            <w:tcW w:type="dxa" w:w="4200"/>
            <w:shd w:fill="E8E8E8" w:val="clear"/>
            <w:tcMar>
              <w:top w:type="dxa" w:w="60"/>
              <w:left w:type="dxa" w:w="80"/>
              <w:bottom w:type="dxa" w:w="60"/>
              <w:right w:type="dxa" w:w="80"/>
            </w:tcMar>
          </w:tcPr>
          <w:p>
            <w:pPr>
              <w:spacing w:after="0" w:line="240"/>
              <w:ind w:firstLine="0"/>
              <w:jc w:val="center"/>
            </w:pPr>
            <w:r>
              <w:rPr>
                <w:rFonts w:ascii="Times New Roman" w:cs="Times New Roman" w:eastAsia="Times New Roman" w:hAnsi="Times New Roman"/>
                <w:b/>
                <w:bCs/>
                <w:sz w:val="20"/>
                <w:szCs w:val="20"/>
              </w:rPr>
              <w:t xml:space="preserve">Виды деятельности обучающихся</w:t>
            </w:r>
          </w:p>
        </w:tc>
        <w:tc>
          <w:tcPr>
            <w:tcW w:type="dxa" w:w="3700"/>
            <w:shd w:fill="E8E8E8" w:val="clear"/>
            <w:tcMar>
              <w:top w:type="dxa" w:w="60"/>
              <w:left w:type="dxa" w:w="80"/>
              <w:bottom w:type="dxa" w:w="60"/>
              <w:right w:type="dxa" w:w="80"/>
            </w:tcMar>
          </w:tcPr>
          <w:p>
            <w:pPr>
              <w:spacing w:after="0" w:line="240"/>
              <w:ind w:firstLine="0"/>
              <w:jc w:val="center"/>
            </w:pPr>
            <w:r>
              <w:rPr>
                <w:rFonts w:ascii="Times New Roman" w:cs="Times New Roman" w:eastAsia="Times New Roman" w:hAnsi="Times New Roman"/>
                <w:b/>
                <w:bCs/>
                <w:sz w:val="20"/>
                <w:szCs w:val="20"/>
              </w:rPr>
              <w:t xml:space="preserve">Электронные (цифровые) образовательные ресурсы</w:t>
            </w:r>
          </w:p>
        </w:tc>
      </w:tr>
      <w:tr>
        <w:tc>
          <w:tcPr>
            <w:tcW w:type="dxa" w:w="50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1</w:t>
            </w:r>
          </w:p>
        </w:tc>
        <w:tc>
          <w:tcPr>
            <w:tcW w:type="dxa" w:w="40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Вводное занятие. Зачем уметь обращаться с деньгами. Входная разминка</w:t>
            </w:r>
          </w:p>
        </w:tc>
        <w:tc>
          <w:tcPr>
            <w:tcW w:type="dxa" w:w="55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1</w:t>
            </w:r>
          </w:p>
        </w:tc>
        <w:tc>
          <w:tcPr>
            <w:tcW w:type="dxa" w:w="19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игровое занятие</w:t>
            </w:r>
          </w:p>
        </w:tc>
        <w:tc>
          <w:tcPr>
            <w:tcW w:type="dxa" w:w="42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беседа, входная диагностика в игровой форме</w:t>
            </w:r>
          </w:p>
        </w:tc>
        <w:tc>
          <w:tcPr>
            <w:tcW w:type="dxa" w:w="37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ФГИС «Моя школа»; тренажёр «Разберусь»</w:t>
            </w:r>
          </w:p>
        </w:tc>
      </w:tr>
      <w:tr>
        <w:tc>
          <w:tcPr>
            <w:tcW w:type="dxa" w:w="50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2</w:t>
            </w:r>
          </w:p>
        </w:tc>
        <w:tc>
          <w:tcPr>
            <w:tcW w:type="dxa" w:w="40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«Осталось 2 часа!»: почему торопят с покупкой</w:t>
            </w:r>
          </w:p>
        </w:tc>
        <w:tc>
          <w:tcPr>
            <w:tcW w:type="dxa" w:w="55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1</w:t>
            </w:r>
          </w:p>
        </w:tc>
        <w:tc>
          <w:tcPr>
            <w:tcW w:type="dxa" w:w="19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игровое занятие</w:t>
            </w:r>
          </w:p>
        </w:tc>
        <w:tc>
          <w:tcPr>
            <w:tcW w:type="dxa" w:w="42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работа с цифровым тренажёром, разбор обезличенного результата класса</w:t>
            </w:r>
          </w:p>
        </w:tc>
        <w:tc>
          <w:tcPr>
            <w:tcW w:type="dxa" w:w="37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Библиотека ЦОК; ФГИС «Моя школа»; тренажёр «Разберусь»</w:t>
            </w:r>
          </w:p>
        </w:tc>
      </w:tr>
      <w:tr>
        <w:tc>
          <w:tcPr>
            <w:tcW w:type="dxa" w:w="50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3</w:t>
            </w:r>
          </w:p>
        </w:tc>
        <w:tc>
          <w:tcPr>
            <w:tcW w:type="dxa" w:w="40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«У всех уже есть»: давление сверстников и реклама</w:t>
            </w:r>
          </w:p>
        </w:tc>
        <w:tc>
          <w:tcPr>
            <w:tcW w:type="dxa" w:w="55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1</w:t>
            </w:r>
          </w:p>
        </w:tc>
        <w:tc>
          <w:tcPr>
            <w:tcW w:type="dxa" w:w="19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обсуждение в классе</w:t>
            </w:r>
          </w:p>
        </w:tc>
        <w:tc>
          <w:tcPr>
            <w:tcW w:type="dxa" w:w="42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работа с цифровым тренажёром, обсуждение в парах, формулирование правила</w:t>
            </w:r>
          </w:p>
        </w:tc>
        <w:tc>
          <w:tcPr>
            <w:tcW w:type="dxa" w:w="37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Библиотека ЦОК; ФГИС «Моя школа»; тренажёр «Разберусь»</w:t>
            </w:r>
          </w:p>
        </w:tc>
      </w:tr>
      <w:tr>
        <w:tc>
          <w:tcPr>
            <w:tcW w:type="dxa" w:w="50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4</w:t>
            </w:r>
          </w:p>
        </w:tc>
        <w:tc>
          <w:tcPr>
            <w:tcW w:type="dxa" w:w="40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«Сейчас или потом»: отложенное решение</w:t>
            </w:r>
          </w:p>
        </w:tc>
        <w:tc>
          <w:tcPr>
            <w:tcW w:type="dxa" w:w="55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1</w:t>
            </w:r>
          </w:p>
        </w:tc>
        <w:tc>
          <w:tcPr>
            <w:tcW w:type="dxa" w:w="19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практикум</w:t>
            </w:r>
          </w:p>
        </w:tc>
        <w:tc>
          <w:tcPr>
            <w:tcW w:type="dxa" w:w="42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работа с цифровым тренажёром, разбор обезличенного результата класса</w:t>
            </w:r>
          </w:p>
        </w:tc>
        <w:tc>
          <w:tcPr>
            <w:tcW w:type="dxa" w:w="37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Библиотека ЦОК; ФГИС «Моя школа»; тренажёр «Разберусь»</w:t>
            </w:r>
          </w:p>
        </w:tc>
      </w:tr>
      <w:tr>
        <w:tc>
          <w:tcPr>
            <w:tcW w:type="dxa" w:w="50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5</w:t>
            </w:r>
          </w:p>
        </w:tc>
        <w:tc>
          <w:tcPr>
            <w:tcW w:type="dxa" w:w="40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«Одолжи до завтра»: долг между друзьями</w:t>
            </w:r>
          </w:p>
        </w:tc>
        <w:tc>
          <w:tcPr>
            <w:tcW w:type="dxa" w:w="55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1</w:t>
            </w:r>
          </w:p>
        </w:tc>
        <w:tc>
          <w:tcPr>
            <w:tcW w:type="dxa" w:w="19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обсуждение в классе</w:t>
            </w:r>
          </w:p>
        </w:tc>
        <w:tc>
          <w:tcPr>
            <w:tcW w:type="dxa" w:w="42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работа с цифровым тренажёром, обсуждение в парах, формулирование правила</w:t>
            </w:r>
          </w:p>
        </w:tc>
        <w:tc>
          <w:tcPr>
            <w:tcW w:type="dxa" w:w="37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Портал «Мои финансы» (моифинансы.рф); тренажёр «Разберусь»</w:t>
            </w:r>
          </w:p>
        </w:tc>
      </w:tr>
      <w:tr>
        <w:tc>
          <w:tcPr>
            <w:tcW w:type="dxa" w:w="50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6</w:t>
            </w:r>
          </w:p>
        </w:tc>
        <w:tc>
          <w:tcPr>
            <w:tcW w:type="dxa" w:w="40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«Бесплатно 7 дней»: пробный период и автопродление</w:t>
            </w:r>
          </w:p>
        </w:tc>
        <w:tc>
          <w:tcPr>
            <w:tcW w:type="dxa" w:w="55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1</w:t>
            </w:r>
          </w:p>
        </w:tc>
        <w:tc>
          <w:tcPr>
            <w:tcW w:type="dxa" w:w="19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практикум</w:t>
            </w:r>
          </w:p>
        </w:tc>
        <w:tc>
          <w:tcPr>
            <w:tcW w:type="dxa" w:w="42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работа с цифровым тренажёром, разбор обезличенного результата класса</w:t>
            </w:r>
          </w:p>
        </w:tc>
        <w:tc>
          <w:tcPr>
            <w:tcW w:type="dxa" w:w="37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Онлайн-уроки Банка России (dni-fg.ru); тренажёр «Разберусь»</w:t>
            </w:r>
          </w:p>
        </w:tc>
      </w:tr>
      <w:tr>
        <w:tc>
          <w:tcPr>
            <w:tcW w:type="dxa" w:w="50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7</w:t>
            </w:r>
          </w:p>
        </w:tc>
        <w:tc>
          <w:tcPr>
            <w:tcW w:type="dxa" w:w="40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«Ещё одна попытка»: внутриигровые покупки</w:t>
            </w:r>
          </w:p>
        </w:tc>
        <w:tc>
          <w:tcPr>
            <w:tcW w:type="dxa" w:w="55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1</w:t>
            </w:r>
          </w:p>
        </w:tc>
        <w:tc>
          <w:tcPr>
            <w:tcW w:type="dxa" w:w="19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игровое занятие</w:t>
            </w:r>
          </w:p>
        </w:tc>
        <w:tc>
          <w:tcPr>
            <w:tcW w:type="dxa" w:w="42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работа с цифровым тренажёром, обсуждение в парах, формулирование правила</w:t>
            </w:r>
          </w:p>
        </w:tc>
        <w:tc>
          <w:tcPr>
            <w:tcW w:type="dxa" w:w="37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Онлайн-уроки Банка России (dni-fg.ru); тренажёр «Разберусь»</w:t>
            </w:r>
          </w:p>
        </w:tc>
      </w:tr>
      <w:tr>
        <w:tc>
          <w:tcPr>
            <w:tcW w:type="dxa" w:w="50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8</w:t>
            </w:r>
          </w:p>
        </w:tc>
        <w:tc>
          <w:tcPr>
            <w:tcW w:type="dxa" w:w="40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«Неделя с 500 ₽»: планирование небольшой суммы</w:t>
            </w:r>
          </w:p>
        </w:tc>
        <w:tc>
          <w:tcPr>
            <w:tcW w:type="dxa" w:w="55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1</w:t>
            </w:r>
          </w:p>
        </w:tc>
        <w:tc>
          <w:tcPr>
            <w:tcW w:type="dxa" w:w="19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практикум</w:t>
            </w:r>
          </w:p>
        </w:tc>
        <w:tc>
          <w:tcPr>
            <w:tcW w:type="dxa" w:w="42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работа с цифровым тренажёром, разбор обезличенного результата класса</w:t>
            </w:r>
          </w:p>
        </w:tc>
        <w:tc>
          <w:tcPr>
            <w:tcW w:type="dxa" w:w="37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Портал «Мои финансы» (моифинансы.рф); тренажёр «Разберусь»</w:t>
            </w:r>
          </w:p>
        </w:tc>
      </w:tr>
      <w:tr>
        <w:tc>
          <w:tcPr>
            <w:tcW w:type="dxa" w:w="50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9</w:t>
            </w:r>
          </w:p>
        </w:tc>
        <w:tc>
          <w:tcPr>
            <w:tcW w:type="dxa" w:w="40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«Кино с друзьями»: полная стоимость похода</w:t>
            </w:r>
          </w:p>
        </w:tc>
        <w:tc>
          <w:tcPr>
            <w:tcW w:type="dxa" w:w="55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1</w:t>
            </w:r>
          </w:p>
        </w:tc>
        <w:tc>
          <w:tcPr>
            <w:tcW w:type="dxa" w:w="19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практикум</w:t>
            </w:r>
          </w:p>
        </w:tc>
        <w:tc>
          <w:tcPr>
            <w:tcW w:type="dxa" w:w="42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работа с цифровым тренажёром, обсуждение в парах, формулирование правила</w:t>
            </w:r>
          </w:p>
        </w:tc>
        <w:tc>
          <w:tcPr>
            <w:tcW w:type="dxa" w:w="37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Библиотека ЦОК; ФГИС «Моя школа»; тренажёр «Разберусь»</w:t>
            </w:r>
          </w:p>
        </w:tc>
      </w:tr>
      <w:tr>
        <w:tc>
          <w:tcPr>
            <w:tcW w:type="dxa" w:w="50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10</w:t>
            </w:r>
          </w:p>
        </w:tc>
        <w:tc>
          <w:tcPr>
            <w:tcW w:type="dxa" w:w="40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«Хочу или нужно»: желание и необходимость</w:t>
            </w:r>
          </w:p>
        </w:tc>
        <w:tc>
          <w:tcPr>
            <w:tcW w:type="dxa" w:w="55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1</w:t>
            </w:r>
          </w:p>
        </w:tc>
        <w:tc>
          <w:tcPr>
            <w:tcW w:type="dxa" w:w="19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обсуждение в классе</w:t>
            </w:r>
          </w:p>
        </w:tc>
        <w:tc>
          <w:tcPr>
            <w:tcW w:type="dxa" w:w="42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работа с цифровым тренажёром, обсуждение в парах, формулирование правила</w:t>
            </w:r>
          </w:p>
        </w:tc>
        <w:tc>
          <w:tcPr>
            <w:tcW w:type="dxa" w:w="37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Библиотека ЦОК; ФГИС «Моя школа»; тренажёр «Разберусь»</w:t>
            </w:r>
          </w:p>
        </w:tc>
      </w:tr>
      <w:tr>
        <w:tc>
          <w:tcPr>
            <w:tcW w:type="dxa" w:w="50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11</w:t>
            </w:r>
          </w:p>
        </w:tc>
        <w:tc>
          <w:tcPr>
            <w:tcW w:type="dxa" w:w="40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«Деньги кончились в среду»: разбор причин</w:t>
            </w:r>
          </w:p>
        </w:tc>
        <w:tc>
          <w:tcPr>
            <w:tcW w:type="dxa" w:w="55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1</w:t>
            </w:r>
          </w:p>
        </w:tc>
        <w:tc>
          <w:tcPr>
            <w:tcW w:type="dxa" w:w="19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практикум</w:t>
            </w:r>
          </w:p>
        </w:tc>
        <w:tc>
          <w:tcPr>
            <w:tcW w:type="dxa" w:w="42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работа с цифровым тренажёром, разбор обезличенного результата класса</w:t>
            </w:r>
          </w:p>
        </w:tc>
        <w:tc>
          <w:tcPr>
            <w:tcW w:type="dxa" w:w="37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Портал «Мои финансы» (моифинансы.рф); тренажёр «Разберусь»</w:t>
            </w:r>
          </w:p>
        </w:tc>
      </w:tr>
      <w:tr>
        <w:tc>
          <w:tcPr>
            <w:tcW w:type="dxa" w:w="50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12</w:t>
            </w:r>
          </w:p>
        </w:tc>
        <w:tc>
          <w:tcPr>
            <w:tcW w:type="dxa" w:w="40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«Подарок маме»: бюджет на подарок</w:t>
            </w:r>
          </w:p>
        </w:tc>
        <w:tc>
          <w:tcPr>
            <w:tcW w:type="dxa" w:w="55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1</w:t>
            </w:r>
          </w:p>
        </w:tc>
        <w:tc>
          <w:tcPr>
            <w:tcW w:type="dxa" w:w="19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практикум</w:t>
            </w:r>
          </w:p>
        </w:tc>
        <w:tc>
          <w:tcPr>
            <w:tcW w:type="dxa" w:w="42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работа с цифровым тренажёром, семейное задание</w:t>
            </w:r>
          </w:p>
        </w:tc>
        <w:tc>
          <w:tcPr>
            <w:tcW w:type="dxa" w:w="37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Библиотека ЦОК; ФГИС «Моя школа»; тренажёр «Разберусь»</w:t>
            </w:r>
          </w:p>
        </w:tc>
      </w:tr>
      <w:tr>
        <w:tc>
          <w:tcPr>
            <w:tcW w:type="dxa" w:w="50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13</w:t>
            </w:r>
          </w:p>
        </w:tc>
        <w:tc>
          <w:tcPr>
            <w:tcW w:type="dxa" w:w="40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«Скидка 30%»: считаем выгоду сами</w:t>
            </w:r>
          </w:p>
        </w:tc>
        <w:tc>
          <w:tcPr>
            <w:tcW w:type="dxa" w:w="55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1</w:t>
            </w:r>
          </w:p>
        </w:tc>
        <w:tc>
          <w:tcPr>
            <w:tcW w:type="dxa" w:w="19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практикум</w:t>
            </w:r>
          </w:p>
        </w:tc>
        <w:tc>
          <w:tcPr>
            <w:tcW w:type="dxa" w:w="42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работа с цифровым тренажёром, разбор обезличенного результата класса</w:t>
            </w:r>
          </w:p>
        </w:tc>
        <w:tc>
          <w:tcPr>
            <w:tcW w:type="dxa" w:w="37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Библиотека ЦОК; ФГИС «Моя школа»; тренажёр «Разберусь»</w:t>
            </w:r>
          </w:p>
        </w:tc>
      </w:tr>
      <w:tr>
        <w:tc>
          <w:tcPr>
            <w:tcW w:type="dxa" w:w="50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14</w:t>
            </w:r>
          </w:p>
        </w:tc>
        <w:tc>
          <w:tcPr>
            <w:tcW w:type="dxa" w:w="40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«Делим пиццу»: общий счёт и справедливый делёж</w:t>
            </w:r>
          </w:p>
        </w:tc>
        <w:tc>
          <w:tcPr>
            <w:tcW w:type="dxa" w:w="55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1</w:t>
            </w:r>
          </w:p>
        </w:tc>
        <w:tc>
          <w:tcPr>
            <w:tcW w:type="dxa" w:w="19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игровое занятие</w:t>
            </w:r>
          </w:p>
        </w:tc>
        <w:tc>
          <w:tcPr>
            <w:tcW w:type="dxa" w:w="42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работа с цифровым тренажёром, обсуждение в парах, формулирование правила</w:t>
            </w:r>
          </w:p>
        </w:tc>
        <w:tc>
          <w:tcPr>
            <w:tcW w:type="dxa" w:w="37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Библиотека ЦОК; ФГИС «Моя школа»; тренажёр «Разберусь»</w:t>
            </w:r>
          </w:p>
        </w:tc>
      </w:tr>
      <w:tr>
        <w:tc>
          <w:tcPr>
            <w:tcW w:type="dxa" w:w="50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15</w:t>
            </w:r>
          </w:p>
        </w:tc>
        <w:tc>
          <w:tcPr>
            <w:tcW w:type="dxa" w:w="40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«199 в месяц»: цена подписки за год</w:t>
            </w:r>
          </w:p>
        </w:tc>
        <w:tc>
          <w:tcPr>
            <w:tcW w:type="dxa" w:w="55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1</w:t>
            </w:r>
          </w:p>
        </w:tc>
        <w:tc>
          <w:tcPr>
            <w:tcW w:type="dxa" w:w="19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практикум</w:t>
            </w:r>
          </w:p>
        </w:tc>
        <w:tc>
          <w:tcPr>
            <w:tcW w:type="dxa" w:w="42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работа с цифровым тренажёром, разбор обезличенного результата класса</w:t>
            </w:r>
          </w:p>
        </w:tc>
        <w:tc>
          <w:tcPr>
            <w:tcW w:type="dxa" w:w="37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Онлайн-уроки Банка России (dni-fg.ru); тренажёр «Разберусь»</w:t>
            </w:r>
          </w:p>
        </w:tc>
      </w:tr>
      <w:tr>
        <w:tc>
          <w:tcPr>
            <w:tcW w:type="dxa" w:w="50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16</w:t>
            </w:r>
          </w:p>
        </w:tc>
        <w:tc>
          <w:tcPr>
            <w:tcW w:type="dxa" w:w="40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«Своя цель»: постановка денежной цели</w:t>
            </w:r>
          </w:p>
        </w:tc>
        <w:tc>
          <w:tcPr>
            <w:tcW w:type="dxa" w:w="55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1</w:t>
            </w:r>
          </w:p>
        </w:tc>
        <w:tc>
          <w:tcPr>
            <w:tcW w:type="dxa" w:w="19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практикум</w:t>
            </w:r>
          </w:p>
        </w:tc>
        <w:tc>
          <w:tcPr>
            <w:tcW w:type="dxa" w:w="42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работа с цифровым тренажёром, семейное задание</w:t>
            </w:r>
          </w:p>
        </w:tc>
        <w:tc>
          <w:tcPr>
            <w:tcW w:type="dxa" w:w="37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Портал «Мои финансы» (моифинансы.рф); тренажёр «Разберусь»</w:t>
            </w:r>
          </w:p>
        </w:tc>
      </w:tr>
      <w:tr>
        <w:tc>
          <w:tcPr>
            <w:tcW w:type="dxa" w:w="50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17</w:t>
            </w:r>
          </w:p>
        </w:tc>
        <w:tc>
          <w:tcPr>
            <w:tcW w:type="dxa" w:w="40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«Две хотелки»: выбор между желаниями</w:t>
            </w:r>
          </w:p>
        </w:tc>
        <w:tc>
          <w:tcPr>
            <w:tcW w:type="dxa" w:w="55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1</w:t>
            </w:r>
          </w:p>
        </w:tc>
        <w:tc>
          <w:tcPr>
            <w:tcW w:type="dxa" w:w="19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обсуждение в классе</w:t>
            </w:r>
          </w:p>
        </w:tc>
        <w:tc>
          <w:tcPr>
            <w:tcW w:type="dxa" w:w="42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работа с цифровым тренажёром, обсуждение в парах, формулирование правила</w:t>
            </w:r>
          </w:p>
        </w:tc>
        <w:tc>
          <w:tcPr>
            <w:tcW w:type="dxa" w:w="37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Библиотека ЦОК; ФГИС «Моя школа»; тренажёр «Разберусь»</w:t>
            </w:r>
          </w:p>
        </w:tc>
      </w:tr>
      <w:tr>
        <w:tc>
          <w:tcPr>
            <w:tcW w:type="dxa" w:w="50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18</w:t>
            </w:r>
          </w:p>
        </w:tc>
        <w:tc>
          <w:tcPr>
            <w:tcW w:type="dxa" w:w="40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«Бабушка дала 1 000»: неожиданные деньги</w:t>
            </w:r>
          </w:p>
        </w:tc>
        <w:tc>
          <w:tcPr>
            <w:tcW w:type="dxa" w:w="55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1</w:t>
            </w:r>
          </w:p>
        </w:tc>
        <w:tc>
          <w:tcPr>
            <w:tcW w:type="dxa" w:w="19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практикум</w:t>
            </w:r>
          </w:p>
        </w:tc>
        <w:tc>
          <w:tcPr>
            <w:tcW w:type="dxa" w:w="42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работа с цифровым тренажёром, разбор обезличенного результата класса</w:t>
            </w:r>
          </w:p>
        </w:tc>
        <w:tc>
          <w:tcPr>
            <w:tcW w:type="dxa" w:w="37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Портал «Мои финансы» (моифинансы.рф); тренажёр «Разберусь»</w:t>
            </w:r>
          </w:p>
        </w:tc>
      </w:tr>
      <w:tr>
        <w:tc>
          <w:tcPr>
            <w:tcW w:type="dxa" w:w="50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19</w:t>
            </w:r>
          </w:p>
        </w:tc>
        <w:tc>
          <w:tcPr>
            <w:tcW w:type="dxa" w:w="40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«Сорвалось»: когда накопить не вышло</w:t>
            </w:r>
          </w:p>
        </w:tc>
        <w:tc>
          <w:tcPr>
            <w:tcW w:type="dxa" w:w="55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1</w:t>
            </w:r>
          </w:p>
        </w:tc>
        <w:tc>
          <w:tcPr>
            <w:tcW w:type="dxa" w:w="19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обсуждение в классе</w:t>
            </w:r>
          </w:p>
        </w:tc>
        <w:tc>
          <w:tcPr>
            <w:tcW w:type="dxa" w:w="42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работа с цифровым тренажёром, обсуждение в парах, формулирование правила</w:t>
            </w:r>
          </w:p>
        </w:tc>
        <w:tc>
          <w:tcPr>
            <w:tcW w:type="dxa" w:w="37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Библиотека ЦОК; ФГИС «Моя школа»; тренажёр «Разберусь»</w:t>
            </w:r>
          </w:p>
        </w:tc>
      </w:tr>
      <w:tr>
        <w:tc>
          <w:tcPr>
            <w:tcW w:type="dxa" w:w="50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20</w:t>
            </w:r>
          </w:p>
        </w:tc>
        <w:tc>
          <w:tcPr>
            <w:tcW w:type="dxa" w:w="40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«Цена выросла»: пересмотр цели</w:t>
            </w:r>
          </w:p>
        </w:tc>
        <w:tc>
          <w:tcPr>
            <w:tcW w:type="dxa" w:w="55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1</w:t>
            </w:r>
          </w:p>
        </w:tc>
        <w:tc>
          <w:tcPr>
            <w:tcW w:type="dxa" w:w="19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практикум</w:t>
            </w:r>
          </w:p>
        </w:tc>
        <w:tc>
          <w:tcPr>
            <w:tcW w:type="dxa" w:w="42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работа с цифровым тренажёром, разбор обезличенного результата класса</w:t>
            </w:r>
          </w:p>
        </w:tc>
        <w:tc>
          <w:tcPr>
            <w:tcW w:type="dxa" w:w="37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Портал «Мои финансы» (моифинансы.рф); тренажёр «Разберусь»</w:t>
            </w:r>
          </w:p>
        </w:tc>
      </w:tr>
      <w:tr>
        <w:tc>
          <w:tcPr>
            <w:tcW w:type="dxa" w:w="50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21</w:t>
            </w:r>
          </w:p>
        </w:tc>
        <w:tc>
          <w:tcPr>
            <w:tcW w:type="dxa" w:w="40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«Две цели сразу»: очерёдность</w:t>
            </w:r>
          </w:p>
        </w:tc>
        <w:tc>
          <w:tcPr>
            <w:tcW w:type="dxa" w:w="55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1</w:t>
            </w:r>
          </w:p>
        </w:tc>
        <w:tc>
          <w:tcPr>
            <w:tcW w:type="dxa" w:w="19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практикум</w:t>
            </w:r>
          </w:p>
        </w:tc>
        <w:tc>
          <w:tcPr>
            <w:tcW w:type="dxa" w:w="42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работа с цифровым тренажёром, обсуждение в парах, формулирование правила</w:t>
            </w:r>
          </w:p>
        </w:tc>
        <w:tc>
          <w:tcPr>
            <w:tcW w:type="dxa" w:w="37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Библиотека ЦОК; ФГИС «Моя школа»; тренажёр «Разберусь»</w:t>
            </w:r>
          </w:p>
        </w:tc>
      </w:tr>
      <w:tr>
        <w:tc>
          <w:tcPr>
            <w:tcW w:type="dxa" w:w="50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22</w:t>
            </w:r>
          </w:p>
        </w:tc>
        <w:tc>
          <w:tcPr>
            <w:tcW w:type="dxa" w:w="40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«Продать ненужное»: первые собственные деньги</w:t>
            </w:r>
          </w:p>
        </w:tc>
        <w:tc>
          <w:tcPr>
            <w:tcW w:type="dxa" w:w="55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1</w:t>
            </w:r>
          </w:p>
        </w:tc>
        <w:tc>
          <w:tcPr>
            <w:tcW w:type="dxa" w:w="19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игровое занятие</w:t>
            </w:r>
          </w:p>
        </w:tc>
        <w:tc>
          <w:tcPr>
            <w:tcW w:type="dxa" w:w="42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работа с цифровым тренажёром, семейное задание</w:t>
            </w:r>
          </w:p>
        </w:tc>
        <w:tc>
          <w:tcPr>
            <w:tcW w:type="dxa" w:w="37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Портал «Мои финансы» (моифинансы.рф); тренажёр «Разберусь»</w:t>
            </w:r>
          </w:p>
        </w:tc>
      </w:tr>
      <w:tr>
        <w:tc>
          <w:tcPr>
            <w:tcW w:type="dxa" w:w="50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23</w:t>
            </w:r>
          </w:p>
        </w:tc>
        <w:tc>
          <w:tcPr>
            <w:tcW w:type="dxa" w:w="40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«Дарят кристаллы?»: бесплатный подарок в игре</w:t>
            </w:r>
          </w:p>
        </w:tc>
        <w:tc>
          <w:tcPr>
            <w:tcW w:type="dxa" w:w="55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1</w:t>
            </w:r>
          </w:p>
        </w:tc>
        <w:tc>
          <w:tcPr>
            <w:tcW w:type="dxa" w:w="19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игровое занятие</w:t>
            </w:r>
          </w:p>
        </w:tc>
        <w:tc>
          <w:tcPr>
            <w:tcW w:type="dxa" w:w="42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работа с цифровым тренажёром, разбор обезличенного результата класса</w:t>
            </w:r>
          </w:p>
        </w:tc>
        <w:tc>
          <w:tcPr>
            <w:tcW w:type="dxa" w:w="37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Онлайн-уроки Банка России (dni-fg.ru); тренажёр «Разберусь»</w:t>
            </w:r>
          </w:p>
        </w:tc>
      </w:tr>
      <w:tr>
        <w:tc>
          <w:tcPr>
            <w:tcW w:type="dxa" w:w="50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24</w:t>
            </w:r>
          </w:p>
        </w:tc>
        <w:tc>
          <w:tcPr>
            <w:tcW w:type="dxa" w:w="40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«Код из СМС»: почему код нельзя передавать</w:t>
            </w:r>
          </w:p>
        </w:tc>
        <w:tc>
          <w:tcPr>
            <w:tcW w:type="dxa" w:w="55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1</w:t>
            </w:r>
          </w:p>
        </w:tc>
        <w:tc>
          <w:tcPr>
            <w:tcW w:type="dxa" w:w="19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обсуждение в классе</w:t>
            </w:r>
          </w:p>
        </w:tc>
        <w:tc>
          <w:tcPr>
            <w:tcW w:type="dxa" w:w="42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работа с цифровым тренажёром, обсуждение в парах, формулирование правила</w:t>
            </w:r>
          </w:p>
        </w:tc>
        <w:tc>
          <w:tcPr>
            <w:tcW w:type="dxa" w:w="37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Онлайн-уроки Банка России (dni-fg.ru); тренажёр «Разберусь»</w:t>
            </w:r>
          </w:p>
        </w:tc>
      </w:tr>
      <w:tr>
        <w:tc>
          <w:tcPr>
            <w:tcW w:type="dxa" w:w="50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25</w:t>
            </w:r>
          </w:p>
        </w:tc>
        <w:tc>
          <w:tcPr>
            <w:tcW w:type="dxa" w:w="40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«Ты выиграл телефон!»: выигрыш, которого не было</w:t>
            </w:r>
          </w:p>
        </w:tc>
        <w:tc>
          <w:tcPr>
            <w:tcW w:type="dxa" w:w="55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1</w:t>
            </w:r>
          </w:p>
        </w:tc>
        <w:tc>
          <w:tcPr>
            <w:tcW w:type="dxa" w:w="19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игровое занятие</w:t>
            </w:r>
          </w:p>
        </w:tc>
        <w:tc>
          <w:tcPr>
            <w:tcW w:type="dxa" w:w="42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работа с цифровым тренажёром, разбор обезличенного результата класса</w:t>
            </w:r>
          </w:p>
        </w:tc>
        <w:tc>
          <w:tcPr>
            <w:tcW w:type="dxa" w:w="37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Онлайн-уроки Банка России (dni-fg.ru); тренажёр «Разберусь»</w:t>
            </w:r>
          </w:p>
        </w:tc>
      </w:tr>
      <w:tr>
        <w:tc>
          <w:tcPr>
            <w:tcW w:type="dxa" w:w="50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26</w:t>
            </w:r>
          </w:p>
        </w:tc>
        <w:tc>
          <w:tcPr>
            <w:tcW w:type="dxa" w:w="40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«Это я, новый номер»: сообщение от «знакомого»</w:t>
            </w:r>
          </w:p>
        </w:tc>
        <w:tc>
          <w:tcPr>
            <w:tcW w:type="dxa" w:w="55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1</w:t>
            </w:r>
          </w:p>
        </w:tc>
        <w:tc>
          <w:tcPr>
            <w:tcW w:type="dxa" w:w="19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обсуждение в классе</w:t>
            </w:r>
          </w:p>
        </w:tc>
        <w:tc>
          <w:tcPr>
            <w:tcW w:type="dxa" w:w="42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работа с цифровым тренажёром, обсуждение в парах, формулирование правила</w:t>
            </w:r>
          </w:p>
        </w:tc>
        <w:tc>
          <w:tcPr>
            <w:tcW w:type="dxa" w:w="37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Онлайн-уроки Банка России (dni-fg.ru); тренажёр «Разберусь»</w:t>
            </w:r>
          </w:p>
        </w:tc>
      </w:tr>
      <w:tr>
        <w:tc>
          <w:tcPr>
            <w:tcW w:type="dxa" w:w="50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27</w:t>
            </w:r>
          </w:p>
        </w:tc>
        <w:tc>
          <w:tcPr>
            <w:tcW w:type="dxa" w:w="40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«Пишет "поддержка"»: подделка службы поддержки</w:t>
            </w:r>
          </w:p>
        </w:tc>
        <w:tc>
          <w:tcPr>
            <w:tcW w:type="dxa" w:w="55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1</w:t>
            </w:r>
          </w:p>
        </w:tc>
        <w:tc>
          <w:tcPr>
            <w:tcW w:type="dxa" w:w="19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практикум</w:t>
            </w:r>
          </w:p>
        </w:tc>
        <w:tc>
          <w:tcPr>
            <w:tcW w:type="dxa" w:w="42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работа с цифровым тренажёром, разбор обезличенного результата класса</w:t>
            </w:r>
          </w:p>
        </w:tc>
        <w:tc>
          <w:tcPr>
            <w:tcW w:type="dxa" w:w="37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Онлайн-уроки Банка России (dni-fg.ru); тренажёр «Разберусь»</w:t>
            </w:r>
          </w:p>
        </w:tc>
      </w:tr>
      <w:tr>
        <w:tc>
          <w:tcPr>
            <w:tcW w:type="dxa" w:w="50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28</w:t>
            </w:r>
          </w:p>
        </w:tc>
        <w:tc>
          <w:tcPr>
            <w:tcW w:type="dxa" w:w="40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«Заработок за вечер»: обещание лёгких денег</w:t>
            </w:r>
          </w:p>
        </w:tc>
        <w:tc>
          <w:tcPr>
            <w:tcW w:type="dxa" w:w="55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1</w:t>
            </w:r>
          </w:p>
        </w:tc>
        <w:tc>
          <w:tcPr>
            <w:tcW w:type="dxa" w:w="19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обсуждение в классе</w:t>
            </w:r>
          </w:p>
        </w:tc>
        <w:tc>
          <w:tcPr>
            <w:tcW w:type="dxa" w:w="42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работа с цифровым тренажёром, обсуждение в парах, формулирование правила</w:t>
            </w:r>
          </w:p>
        </w:tc>
        <w:tc>
          <w:tcPr>
            <w:tcW w:type="dxa" w:w="37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Онлайн-уроки Банка России (dni-fg.ru); тренажёр «Разберусь»</w:t>
            </w:r>
          </w:p>
        </w:tc>
      </w:tr>
      <w:tr>
        <w:tc>
          <w:tcPr>
            <w:tcW w:type="dxa" w:w="50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29</w:t>
            </w:r>
          </w:p>
        </w:tc>
        <w:tc>
          <w:tcPr>
            <w:tcW w:type="dxa" w:w="40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«Переведи первым»: предоплата при обмене</w:t>
            </w:r>
          </w:p>
        </w:tc>
        <w:tc>
          <w:tcPr>
            <w:tcW w:type="dxa" w:w="55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1</w:t>
            </w:r>
          </w:p>
        </w:tc>
        <w:tc>
          <w:tcPr>
            <w:tcW w:type="dxa" w:w="19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практикум</w:t>
            </w:r>
          </w:p>
        </w:tc>
        <w:tc>
          <w:tcPr>
            <w:tcW w:type="dxa" w:w="42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работа с цифровым тренажёром, разбор обезличенного результата класса</w:t>
            </w:r>
          </w:p>
        </w:tc>
        <w:tc>
          <w:tcPr>
            <w:tcW w:type="dxa" w:w="37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Онлайн-уроки Банка России (dni-fg.ru); тренажёр «Разберусь»</w:t>
            </w:r>
          </w:p>
        </w:tc>
      </w:tr>
      <w:tr>
        <w:tc>
          <w:tcPr>
            <w:tcW w:type="dxa" w:w="50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30</w:t>
            </w:r>
          </w:p>
        </w:tc>
        <w:tc>
          <w:tcPr>
            <w:tcW w:type="dxa" w:w="40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«QR-код на столбе»: ссылки из непроверенных источников</w:t>
            </w:r>
          </w:p>
        </w:tc>
        <w:tc>
          <w:tcPr>
            <w:tcW w:type="dxa" w:w="55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1</w:t>
            </w:r>
          </w:p>
        </w:tc>
        <w:tc>
          <w:tcPr>
            <w:tcW w:type="dxa" w:w="19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практикум</w:t>
            </w:r>
          </w:p>
        </w:tc>
        <w:tc>
          <w:tcPr>
            <w:tcW w:type="dxa" w:w="42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работа с цифровым тренажёром, обсуждение в парах, формулирование правила</w:t>
            </w:r>
          </w:p>
        </w:tc>
        <w:tc>
          <w:tcPr>
            <w:tcW w:type="dxa" w:w="37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Онлайн-уроки Банка России (dni-fg.ru); тренажёр «Разберусь»</w:t>
            </w:r>
          </w:p>
        </w:tc>
      </w:tr>
      <w:tr>
        <w:tc>
          <w:tcPr>
            <w:tcW w:type="dxa" w:w="50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31</w:t>
            </w:r>
          </w:p>
        </w:tc>
        <w:tc>
          <w:tcPr>
            <w:tcW w:type="dxa" w:w="40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«Дай пароль, прокачаю»: чужой доступ к аккаунту</w:t>
            </w:r>
          </w:p>
        </w:tc>
        <w:tc>
          <w:tcPr>
            <w:tcW w:type="dxa" w:w="55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1</w:t>
            </w:r>
          </w:p>
        </w:tc>
        <w:tc>
          <w:tcPr>
            <w:tcW w:type="dxa" w:w="19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обсуждение в классе</w:t>
            </w:r>
          </w:p>
        </w:tc>
        <w:tc>
          <w:tcPr>
            <w:tcW w:type="dxa" w:w="42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работа с цифровым тренажёром, семейное задание</w:t>
            </w:r>
          </w:p>
        </w:tc>
        <w:tc>
          <w:tcPr>
            <w:tcW w:type="dxa" w:w="37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Онлайн-уроки Банка России (dni-fg.ru); тренажёр «Разберусь»</w:t>
            </w:r>
          </w:p>
        </w:tc>
      </w:tr>
      <w:tr>
        <w:tc>
          <w:tcPr>
            <w:tcW w:type="dxa" w:w="50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32</w:t>
            </w:r>
          </w:p>
        </w:tc>
        <w:tc>
          <w:tcPr>
            <w:tcW w:type="dxa" w:w="40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Семейное задание: разговор о деньгах дома. Разбор результатов</w:t>
            </w:r>
          </w:p>
        </w:tc>
        <w:tc>
          <w:tcPr>
            <w:tcW w:type="dxa" w:w="55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1</w:t>
            </w:r>
          </w:p>
        </w:tc>
        <w:tc>
          <w:tcPr>
            <w:tcW w:type="dxa" w:w="19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обсуждение в классе</w:t>
            </w:r>
          </w:p>
        </w:tc>
        <w:tc>
          <w:tcPr>
            <w:tcW w:type="dxa" w:w="42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обсуждение итогов семейных заданий без персональных данных</w:t>
            </w:r>
          </w:p>
        </w:tc>
        <w:tc>
          <w:tcPr>
            <w:tcW w:type="dxa" w:w="37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ФГИС «Моя школа»; тренажёр «Разберусь»</w:t>
            </w:r>
          </w:p>
        </w:tc>
      </w:tr>
      <w:tr>
        <w:tc>
          <w:tcPr>
            <w:tcW w:type="dxa" w:w="50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33</w:t>
            </w:r>
          </w:p>
        </w:tc>
        <w:tc>
          <w:tcPr>
            <w:tcW w:type="dxa" w:w="40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Итоговая проверка: что изменилось за год</w:t>
            </w:r>
          </w:p>
        </w:tc>
        <w:tc>
          <w:tcPr>
            <w:tcW w:type="dxa" w:w="55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1</w:t>
            </w:r>
          </w:p>
        </w:tc>
        <w:tc>
          <w:tcPr>
            <w:tcW w:type="dxa" w:w="19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практикум</w:t>
            </w:r>
          </w:p>
        </w:tc>
        <w:tc>
          <w:tcPr>
            <w:tcW w:type="dxa" w:w="42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итоговая диагностика, сопоставление с входной разминкой</w:t>
            </w:r>
          </w:p>
        </w:tc>
        <w:tc>
          <w:tcPr>
            <w:tcW w:type="dxa" w:w="37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ФГИС «Моя школа»; тренажёр «Разберусь»</w:t>
            </w:r>
          </w:p>
        </w:tc>
      </w:tr>
      <w:tr>
        <w:tc>
          <w:tcPr>
            <w:tcW w:type="dxa" w:w="50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34</w:t>
            </w:r>
          </w:p>
        </w:tc>
        <w:tc>
          <w:tcPr>
            <w:tcW w:type="dxa" w:w="40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Итоговое занятие. Правила класса «Стоп → Проверь → Спроси»</w:t>
            </w:r>
          </w:p>
        </w:tc>
        <w:tc>
          <w:tcPr>
            <w:tcW w:type="dxa" w:w="550"/>
            <w:tcMar>
              <w:top w:type="dxa" w:w="60"/>
              <w:left w:type="dxa" w:w="80"/>
              <w:bottom w:type="dxa" w:w="60"/>
              <w:right w:type="dxa" w:w="80"/>
            </w:tcMar>
          </w:tcPr>
          <w:p>
            <w:pPr>
              <w:spacing w:after="0" w:line="240"/>
              <w:ind w:firstLine="0"/>
              <w:jc w:val="center"/>
            </w:pPr>
            <w:r>
              <w:rPr>
                <w:rFonts w:ascii="Times New Roman" w:cs="Times New Roman" w:eastAsia="Times New Roman" w:hAnsi="Times New Roman"/>
                <w:sz w:val="20"/>
                <w:szCs w:val="20"/>
              </w:rPr>
              <w:t xml:space="preserve">1</w:t>
            </w:r>
          </w:p>
        </w:tc>
        <w:tc>
          <w:tcPr>
            <w:tcW w:type="dxa" w:w="19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защита результата</w:t>
            </w:r>
          </w:p>
        </w:tc>
        <w:tc>
          <w:tcPr>
            <w:tcW w:type="dxa" w:w="42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защита результата, оформление правил класса</w:t>
            </w:r>
          </w:p>
        </w:tc>
        <w:tc>
          <w:tcPr>
            <w:tcW w:type="dxa" w:w="37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ФГИС «Моя школа»; тренажёр «Разберусь»</w:t>
            </w:r>
          </w:p>
        </w:tc>
      </w:tr>
      <w:tr>
        <w:tc>
          <w:tcPr>
            <w:tcW w:type="dxa" w:w="5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
            </w:r>
          </w:p>
        </w:tc>
        <w:tc>
          <w:tcPr>
            <w:tcW w:type="dxa" w:w="4000"/>
            <w:shd w:fill="E8E8E8" w:val="clear"/>
            <w:tcMar>
              <w:top w:type="dxa" w:w="60"/>
              <w:left w:type="dxa" w:w="80"/>
              <w:bottom w:type="dxa" w:w="60"/>
              <w:right w:type="dxa" w:w="80"/>
            </w:tcMar>
          </w:tcPr>
          <w:p>
            <w:pPr>
              <w:spacing w:after="0" w:line="240"/>
              <w:ind w:firstLine="0"/>
              <w:jc w:val="left"/>
            </w:pPr>
            <w:r>
              <w:rPr>
                <w:rFonts w:ascii="Times New Roman" w:cs="Times New Roman" w:eastAsia="Times New Roman" w:hAnsi="Times New Roman"/>
                <w:b/>
                <w:bCs/>
                <w:sz w:val="20"/>
                <w:szCs w:val="20"/>
              </w:rPr>
              <w:t xml:space="preserve">Итого</w:t>
            </w:r>
          </w:p>
        </w:tc>
        <w:tc>
          <w:tcPr>
            <w:tcW w:type="dxa" w:w="550"/>
            <w:shd w:fill="E8E8E8" w:val="clear"/>
            <w:tcMar>
              <w:top w:type="dxa" w:w="60"/>
              <w:left w:type="dxa" w:w="80"/>
              <w:bottom w:type="dxa" w:w="60"/>
              <w:right w:type="dxa" w:w="80"/>
            </w:tcMar>
          </w:tcPr>
          <w:p>
            <w:pPr>
              <w:spacing w:after="0" w:line="240"/>
              <w:ind w:firstLine="0"/>
              <w:jc w:val="center"/>
            </w:pPr>
            <w:r>
              <w:rPr>
                <w:rFonts w:ascii="Times New Roman" w:cs="Times New Roman" w:eastAsia="Times New Roman" w:hAnsi="Times New Roman"/>
                <w:b/>
                <w:bCs/>
                <w:sz w:val="20"/>
                <w:szCs w:val="20"/>
              </w:rPr>
              <w:t xml:space="preserve">34</w:t>
            </w:r>
          </w:p>
        </w:tc>
        <w:tc>
          <w:tcPr>
            <w:tcW w:type="dxa" w:w="19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
            </w:r>
          </w:p>
        </w:tc>
        <w:tc>
          <w:tcPr>
            <w:tcW w:type="dxa" w:w="42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
            </w:r>
          </w:p>
        </w:tc>
        <w:tc>
          <w:tcPr>
            <w:tcW w:type="dxa" w:w="3700"/>
            <w:tcMar>
              <w:top w:type="dxa" w:w="60"/>
              <w:left w:type="dxa" w:w="80"/>
              <w:bottom w:type="dxa" w:w="60"/>
              <w:right w:type="dxa" w:w="80"/>
            </w:tcMar>
          </w:tcPr>
          <w:p>
            <w:pPr>
              <w:spacing w:after="0" w:line="240"/>
              <w:ind w:firstLine="0"/>
              <w:jc w:val="left"/>
            </w:pPr>
            <w:r>
              <w:rPr>
                <w:rFonts w:ascii="Times New Roman" w:cs="Times New Roman" w:eastAsia="Times New Roman" w:hAnsi="Times New Roman"/>
                <w:sz w:val="20"/>
                <w:szCs w:val="20"/>
              </w:rPr>
              <w:t xml:space="preserve"/>
            </w:r>
          </w:p>
        </w:tc>
      </w:tr>
    </w:tbl>
    <w:p>
      <w:pPr>
        <w:spacing w:before="200"/>
        <w:ind w:firstLine="0"/>
      </w:pPr>
      <w:r>
        <w:rPr>
          <w:rFonts w:ascii="Times New Roman" w:cs="Times New Roman" w:eastAsia="Times New Roman" w:hAnsi="Times New Roman"/>
          <w:i/>
          <w:iCs/>
          <w:sz w:val="18"/>
          <w:szCs w:val="18"/>
        </w:rPr>
        <w:t xml:space="preserve">Примечание. Последовательность разделов может быть изменена с учётом особенностей класса. Даты проведения занятий вносятся учителем в календарно-тематическое планирование на текущий учебный год.</w:t>
      </w:r>
    </w:p>
    <w:p>
      <w:pPr>
        <w:sectPr>
          <w:pgSz w:w="16838" w:h="11906" w:orient="landscape"/>
          <w:pgMar w:top="1134" w:right="850" w:bottom="1134" w:left="1134" w:header="708" w:footer="708" w:gutter="0"/>
          <w:pgNumType/>
          <w:docGrid w:linePitch="360"/>
        </w:sectPr>
      </w:pPr>
    </w:p>
    <w:p>
      <w:pPr>
        <w:pStyle w:val="Heading1"/>
        <w:spacing w:after="160" w:before="280"/>
        <w:ind w:firstLine="0"/>
        <w:jc w:val="center"/>
      </w:pPr>
      <w:r>
        <w:rPr>
          <w:rFonts w:ascii="Times New Roman" w:cs="Times New Roman" w:eastAsia="Times New Roman" w:hAnsi="Times New Roman"/>
          <w:b/>
          <w:bCs/>
          <w:sz w:val="28"/>
          <w:szCs w:val="28"/>
        </w:rPr>
        <w:t xml:space="preserve">6. Условия реализации программы</w:t>
      </w:r>
    </w:p>
    <w:p>
      <w:pPr>
        <w:pStyle w:val="Heading2"/>
        <w:spacing w:after="120" w:before="200"/>
        <w:ind w:firstLine="0"/>
        <w:jc w:val="left"/>
      </w:pPr>
      <w:r>
        <w:rPr>
          <w:rFonts w:ascii="Times New Roman" w:cs="Times New Roman" w:eastAsia="Times New Roman" w:hAnsi="Times New Roman"/>
          <w:b/>
          <w:bCs/>
          <w:sz w:val="26"/>
          <w:szCs w:val="26"/>
        </w:rPr>
        <w:t xml:space="preserve">6.1. Материально-техническое обеспечение</w:t>
      </w:r>
    </w:p>
    <w:p>
      <w:pPr>
        <w:spacing w:after="120" w:line="276"/>
        <w:ind w:firstLine="567"/>
        <w:jc w:val="both"/>
      </w:pPr>
      <w:r>
        <w:rPr>
          <w:rFonts w:ascii="Times New Roman" w:cs="Times New Roman" w:eastAsia="Times New Roman" w:hAnsi="Times New Roman"/>
          <w:sz w:val="24"/>
          <w:szCs w:val="24"/>
        </w:rPr>
        <w:t xml:space="preserve">Для проведения занятий необходимы: компьютер или планшет с доступом в сеть Интернет, экран либо интерактивная доска для демонстрации обезличенных результатов класса. Возможны три режима работы: индивидуальный (устройство у каждого обучающегося), парный (одно устройство на двоих) и фронтальный — занятие проводится с одного экрана учителя, обучающиеся отвечают поднятием руки и обсуждают выбор вслух. Фронтальный режим не требует наличия устройств у обучающихся и применяется при отсутствии компьютерного класса.</w:t>
      </w:r>
    </w:p>
    <w:p>
      <w:pPr>
        <w:pStyle w:val="Heading2"/>
        <w:spacing w:after="120" w:before="200"/>
        <w:ind w:firstLine="0"/>
        <w:jc w:val="left"/>
      </w:pPr>
      <w:r>
        <w:rPr>
          <w:rFonts w:ascii="Times New Roman" w:cs="Times New Roman" w:eastAsia="Times New Roman" w:hAnsi="Times New Roman"/>
          <w:b/>
          <w:bCs/>
          <w:sz w:val="26"/>
          <w:szCs w:val="26"/>
        </w:rPr>
        <w:t xml:space="preserve">6.2. Использование цифрового образовательного ресурса</w:t>
      </w:r>
    </w:p>
    <w:p>
      <w:pPr>
        <w:spacing w:after="120" w:line="276"/>
        <w:ind w:firstLine="567"/>
        <w:jc w:val="both"/>
      </w:pPr>
      <w:r>
        <w:rPr>
          <w:rFonts w:ascii="Times New Roman" w:cs="Times New Roman" w:eastAsia="Times New Roman" w:hAnsi="Times New Roman"/>
          <w:sz w:val="24"/>
          <w:szCs w:val="24"/>
        </w:rPr>
        <w:t xml:space="preserve">В качестве основного средства проведения учебных ситуаций используется цифровой тренажёр «Разберусь». Тренажёр применяется наряду с верифицированными государственными ресурсами (ФГИС «Моя школа», Библиотека цифрового образовательного контента, материалы Банка России) и не заменяет их.</w:t>
      </w:r>
    </w:p>
    <w:p>
      <w:pPr>
        <w:spacing w:after="80" w:line="276"/>
        <w:ind w:firstLine="567"/>
        <w:jc w:val="both"/>
      </w:pPr>
      <w:r>
        <w:rPr>
          <w:rFonts w:ascii="Times New Roman" w:cs="Times New Roman" w:eastAsia="Times New Roman" w:hAnsi="Times New Roman"/>
          <w:sz w:val="24"/>
          <w:szCs w:val="24"/>
        </w:rPr>
        <w:t xml:space="preserve">Условия работы с тренажёром, обеспечивающие соблюдение Федерального закона от 27.07.2006 № 152-ФЗ:</w:t>
      </w:r>
    </w:p>
    <w:p>
      <w:pPr>
        <w:pStyle w:val="ListParagraph"/>
        <w:numPr>
          <w:ilvl w:val="0"/>
          <w:numId w:val="2"/>
        </w:numPr>
        <w:spacing w:after="70" w:line="276"/>
        <w:jc w:val="both"/>
      </w:pPr>
      <w:r>
        <w:rPr>
          <w:rFonts w:ascii="Times New Roman" w:cs="Times New Roman" w:eastAsia="Times New Roman" w:hAnsi="Times New Roman"/>
          <w:sz w:val="24"/>
          <w:szCs w:val="24"/>
        </w:rPr>
        <w:t xml:space="preserve">вход обучающегося осуществляется по коду класса и условному имени (нику); фамилия, имя, отчество, контактные данные и сведения о здоровье не запрашиваются и не хранятся;</w:t>
      </w:r>
    </w:p>
    <w:p>
      <w:pPr>
        <w:pStyle w:val="ListParagraph"/>
        <w:numPr>
          <w:ilvl w:val="0"/>
          <w:numId w:val="2"/>
        </w:numPr>
        <w:spacing w:after="70" w:line="276"/>
        <w:jc w:val="both"/>
      </w:pPr>
      <w:r>
        <w:rPr>
          <w:rFonts w:ascii="Times New Roman" w:cs="Times New Roman" w:eastAsia="Times New Roman" w:hAnsi="Times New Roman"/>
          <w:sz w:val="24"/>
          <w:szCs w:val="24"/>
        </w:rPr>
        <w:t xml:space="preserve">участие обучающегося начинается после согласия родителя (законного представителя), оформленного в порядке, установленном образовательной организацией;</w:t>
      </w:r>
    </w:p>
    <w:p>
      <w:pPr>
        <w:pStyle w:val="ListParagraph"/>
        <w:numPr>
          <w:ilvl w:val="0"/>
          <w:numId w:val="2"/>
        </w:numPr>
        <w:spacing w:after="70" w:line="276"/>
        <w:jc w:val="both"/>
      </w:pPr>
      <w:r>
        <w:rPr>
          <w:rFonts w:ascii="Times New Roman" w:cs="Times New Roman" w:eastAsia="Times New Roman" w:hAnsi="Times New Roman"/>
          <w:sz w:val="24"/>
          <w:szCs w:val="24"/>
        </w:rPr>
        <w:t xml:space="preserve">результаты обучающихся выводятся на общий экран в обезличенном виде;</w:t>
      </w:r>
    </w:p>
    <w:p>
      <w:pPr>
        <w:pStyle w:val="ListParagraph"/>
        <w:numPr>
          <w:ilvl w:val="0"/>
          <w:numId w:val="2"/>
        </w:numPr>
        <w:spacing w:after="70" w:line="276"/>
        <w:jc w:val="both"/>
      </w:pPr>
      <w:r>
        <w:rPr>
          <w:rFonts w:ascii="Times New Roman" w:cs="Times New Roman" w:eastAsia="Times New Roman" w:hAnsi="Times New Roman"/>
          <w:sz w:val="24"/>
          <w:szCs w:val="24"/>
        </w:rPr>
        <w:t xml:space="preserve">родитель (законный представитель) имеет возможность в любой момент запросить удаление данных участника;</w:t>
      </w:r>
    </w:p>
    <w:p>
      <w:pPr>
        <w:pStyle w:val="ListParagraph"/>
        <w:numPr>
          <w:ilvl w:val="0"/>
          <w:numId w:val="2"/>
        </w:numPr>
        <w:spacing w:after="70" w:line="276"/>
        <w:jc w:val="both"/>
      </w:pPr>
      <w:r>
        <w:rPr>
          <w:rFonts w:ascii="Times New Roman" w:cs="Times New Roman" w:eastAsia="Times New Roman" w:hAnsi="Times New Roman"/>
          <w:sz w:val="24"/>
          <w:szCs w:val="24"/>
        </w:rPr>
        <w:t xml:space="preserve">при фронтальном режиме работы данные обучающихся не вводятся вовсе.</w:t>
      </w:r>
    </w:p>
    <w:p>
      <w:pPr>
        <w:pStyle w:val="Heading1"/>
        <w:spacing w:after="160" w:before="280"/>
        <w:ind w:firstLine="0"/>
        <w:jc w:val="center"/>
      </w:pPr>
      <w:r>
        <w:rPr>
          <w:rFonts w:ascii="Times New Roman" w:cs="Times New Roman" w:eastAsia="Times New Roman" w:hAnsi="Times New Roman"/>
          <w:b/>
          <w:bCs/>
          <w:sz w:val="28"/>
          <w:szCs w:val="28"/>
        </w:rPr>
        <w:t xml:space="preserve">7. Список источников</w:t>
      </w:r>
    </w:p>
    <w:p>
      <w:pPr>
        <w:pStyle w:val="ListParagraph"/>
        <w:numPr>
          <w:ilvl w:val="0"/>
          <w:numId w:val="2"/>
        </w:numPr>
        <w:spacing w:after="70" w:line="276"/>
        <w:jc w:val="both"/>
      </w:pPr>
      <w:r>
        <w:rPr>
          <w:rFonts w:ascii="Times New Roman" w:cs="Times New Roman" w:eastAsia="Times New Roman" w:hAnsi="Times New Roman"/>
          <w:sz w:val="24"/>
          <w:szCs w:val="24"/>
        </w:rPr>
        <w:t xml:space="preserve">Федеральный государственный образовательный стандарт начального общего образования (приказ Министерства просвещения Российской Федерации от 31.05.2021 № 286).</w:t>
      </w:r>
    </w:p>
    <w:p>
      <w:pPr>
        <w:pStyle w:val="ListParagraph"/>
        <w:numPr>
          <w:ilvl w:val="0"/>
          <w:numId w:val="2"/>
        </w:numPr>
        <w:spacing w:after="70" w:line="276"/>
        <w:jc w:val="both"/>
      </w:pPr>
      <w:r>
        <w:rPr>
          <w:rFonts w:ascii="Times New Roman" w:cs="Times New Roman" w:eastAsia="Times New Roman" w:hAnsi="Times New Roman"/>
          <w:sz w:val="24"/>
          <w:szCs w:val="24"/>
        </w:rPr>
        <w:t xml:space="preserve">Федеральная образовательная программа начального общего образования (приказ Министерства просвещения Российской Федерации от 18.05.2023 № 372).</w:t>
      </w:r>
    </w:p>
    <w:p>
      <w:pPr>
        <w:pStyle w:val="ListParagraph"/>
        <w:numPr>
          <w:ilvl w:val="0"/>
          <w:numId w:val="2"/>
        </w:numPr>
        <w:spacing w:after="70" w:line="276"/>
        <w:jc w:val="both"/>
      </w:pPr>
      <w:r>
        <w:rPr>
          <w:rFonts w:ascii="Times New Roman" w:cs="Times New Roman" w:eastAsia="Times New Roman" w:hAnsi="Times New Roman"/>
          <w:sz w:val="24"/>
          <w:szCs w:val="24"/>
        </w:rPr>
        <w:t xml:space="preserve">Стратегия повышения финансовой грамотности и формирования финансовой культуры до 2030 года.</w:t>
      </w:r>
    </w:p>
    <w:p>
      <w:pPr>
        <w:pStyle w:val="ListParagraph"/>
        <w:numPr>
          <w:ilvl w:val="0"/>
          <w:numId w:val="2"/>
        </w:numPr>
        <w:spacing w:after="70" w:line="276"/>
        <w:jc w:val="both"/>
      </w:pPr>
      <w:r>
        <w:rPr>
          <w:rFonts w:ascii="Times New Roman" w:cs="Times New Roman" w:eastAsia="Times New Roman" w:hAnsi="Times New Roman"/>
          <w:sz w:val="24"/>
          <w:szCs w:val="24"/>
        </w:rPr>
        <w:t xml:space="preserve">Материалы Банка России по финансовой грамотности: портал «Мои финансы» (моифинансы.рф), онлайн-уроки финансовой грамотности (dni-fg.ru).</w:t>
      </w:r>
    </w:p>
    <w:p>
      <w:pPr>
        <w:pStyle w:val="ListParagraph"/>
        <w:numPr>
          <w:ilvl w:val="0"/>
          <w:numId w:val="2"/>
        </w:numPr>
        <w:spacing w:after="70" w:line="276"/>
        <w:jc w:val="both"/>
      </w:pPr>
      <w:r>
        <w:rPr>
          <w:rFonts w:ascii="Times New Roman" w:cs="Times New Roman" w:eastAsia="Times New Roman" w:hAnsi="Times New Roman"/>
          <w:sz w:val="24"/>
          <w:szCs w:val="24"/>
        </w:rPr>
        <w:t xml:space="preserve">Библиотека цифрового образовательного контента; ФГИС «Моя школа».</w:t>
      </w:r>
    </w:p>
    <w:p>
      <w:pPr>
        <w:pStyle w:val="ListParagraph"/>
        <w:numPr>
          <w:ilvl w:val="0"/>
          <w:numId w:val="2"/>
        </w:numPr>
        <w:spacing w:after="70" w:line="276"/>
        <w:jc w:val="both"/>
      </w:pPr>
      <w:r>
        <w:rPr>
          <w:rFonts w:ascii="Times New Roman" w:cs="Times New Roman" w:eastAsia="Times New Roman" w:hAnsi="Times New Roman"/>
          <w:sz w:val="24"/>
          <w:szCs w:val="24"/>
        </w:rPr>
        <w:t xml:space="preserve">Цифровой тренажёр «Разберусь»: методические материалы и планы занятий.</w:t>
      </w:r>
    </w:p>
    <w:p>
      <w:pPr>
        <w:pStyle w:val="Heading1"/>
        <w:spacing w:after="160" w:before="280"/>
        <w:ind w:firstLine="0"/>
        <w:jc w:val="center"/>
      </w:pPr>
      <w:r>
        <w:rPr>
          <w:rFonts w:ascii="Times New Roman" w:cs="Times New Roman" w:eastAsia="Times New Roman" w:hAnsi="Times New Roman"/>
          <w:b/>
          <w:bCs/>
          <w:sz w:val="28"/>
          <w:szCs w:val="28"/>
        </w:rPr>
        <w:t xml:space="preserve">Приложение. Планы занятий</w:t>
      </w:r>
    </w:p>
    <w:p>
      <w:pPr>
        <w:spacing w:after="120" w:line="276"/>
        <w:ind w:firstLine="567"/>
        <w:jc w:val="both"/>
      </w:pPr>
      <w:r>
        <w:rPr>
          <w:rFonts w:ascii="Times New Roman" w:cs="Times New Roman" w:eastAsia="Times New Roman" w:hAnsi="Times New Roman"/>
          <w:i/>
          <w:iCs/>
          <w:sz w:val="24"/>
          <w:szCs w:val="24"/>
        </w:rPr>
        <w:t xml:space="preserve">Ниже приведены планы шести занятий с распределением времени. Остальные занятия проводятся по той же структуре: постановка ситуации — работа с учебной ситуацией — разбор обезличенного результата класса — формулирование правила.</w:t>
      </w:r>
    </w:p>
    <w:p>
      <w:pPr>
        <w:pStyle w:val="Heading2"/>
        <w:spacing w:after="120" w:before="200"/>
        <w:ind w:firstLine="0"/>
        <w:jc w:val="left"/>
      </w:pPr>
      <w:r>
        <w:rPr>
          <w:rFonts w:ascii="Times New Roman" w:cs="Times New Roman" w:eastAsia="Times New Roman" w:hAnsi="Times New Roman"/>
          <w:b/>
          <w:bCs/>
          <w:sz w:val="26"/>
          <w:szCs w:val="26"/>
        </w:rPr>
        <w:t xml:space="preserve">Занятие «Дарят кристаллы?»</w:t>
      </w:r>
    </w:p>
    <w:p>
      <w:pPr>
        <w:pStyle w:val="ListParagraph"/>
        <w:numPr>
          <w:ilvl w:val="0"/>
          <w:numId w:val="2"/>
        </w:numPr>
        <w:spacing w:after="70" w:line="276"/>
        <w:jc w:val="both"/>
      </w:pPr>
      <w:r>
        <w:rPr>
          <w:rFonts w:ascii="Times New Roman" w:cs="Times New Roman" w:eastAsia="Times New Roman" w:hAnsi="Times New Roman"/>
          <w:sz w:val="24"/>
          <w:szCs w:val="24"/>
        </w:rPr>
        <w:t xml:space="preserve">2 мин — вопрос классу: «Кому писали незнакомые с подарками в игре?» (поднятые руки, без историй с именами)</w:t>
      </w:r>
    </w:p>
    <w:p>
      <w:pPr>
        <w:pStyle w:val="ListParagraph"/>
        <w:numPr>
          <w:ilvl w:val="0"/>
          <w:numId w:val="2"/>
        </w:numPr>
        <w:spacing w:after="70" w:line="276"/>
        <w:jc w:val="both"/>
      </w:pPr>
      <w:r>
        <w:rPr>
          <w:rFonts w:ascii="Times New Roman" w:cs="Times New Roman" w:eastAsia="Times New Roman" w:hAnsi="Times New Roman"/>
          <w:sz w:val="24"/>
          <w:szCs w:val="24"/>
        </w:rPr>
        <w:t xml:space="preserve">7 мин — обучающиеся проходят миссию «Дарят кристаллы?»</w:t>
      </w:r>
    </w:p>
    <w:p>
      <w:pPr>
        <w:pStyle w:val="ListParagraph"/>
        <w:numPr>
          <w:ilvl w:val="0"/>
          <w:numId w:val="2"/>
        </w:numPr>
        <w:spacing w:after="70" w:line="276"/>
        <w:jc w:val="both"/>
      </w:pPr>
      <w:r>
        <w:rPr>
          <w:rFonts w:ascii="Times New Roman" w:cs="Times New Roman" w:eastAsia="Times New Roman" w:hAnsi="Times New Roman"/>
          <w:sz w:val="24"/>
          <w:szCs w:val="24"/>
        </w:rPr>
        <w:t xml:space="preserve">8 мин — на экране обезличенные результаты класса: что чаще всего не заметили; разбор трёх признаков</w:t>
      </w:r>
    </w:p>
    <w:p>
      <w:pPr>
        <w:pStyle w:val="ListParagraph"/>
        <w:numPr>
          <w:ilvl w:val="0"/>
          <w:numId w:val="2"/>
        </w:numPr>
        <w:spacing w:after="70" w:line="276"/>
        <w:jc w:val="both"/>
      </w:pPr>
      <w:r>
        <w:rPr>
          <w:rFonts w:ascii="Times New Roman" w:cs="Times New Roman" w:eastAsia="Times New Roman" w:hAnsi="Times New Roman"/>
          <w:sz w:val="24"/>
          <w:szCs w:val="24"/>
        </w:rPr>
        <w:t xml:space="preserve">3 мин — совместное проговаривание правила «Стоп → Проверь → Спроси»</w:t>
      </w:r>
    </w:p>
    <w:p>
      <w:pPr>
        <w:pStyle w:val="Heading2"/>
        <w:spacing w:after="120" w:before="200"/>
        <w:ind w:firstLine="0"/>
        <w:jc w:val="left"/>
      </w:pPr>
      <w:r>
        <w:rPr>
          <w:rFonts w:ascii="Times New Roman" w:cs="Times New Roman" w:eastAsia="Times New Roman" w:hAnsi="Times New Roman"/>
          <w:b/>
          <w:bCs/>
          <w:sz w:val="26"/>
          <w:szCs w:val="26"/>
        </w:rPr>
        <w:t xml:space="preserve">Занятие «Осталось 2 часа!»</w:t>
      </w:r>
    </w:p>
    <w:p>
      <w:pPr>
        <w:pStyle w:val="ListParagraph"/>
        <w:numPr>
          <w:ilvl w:val="0"/>
          <w:numId w:val="2"/>
        </w:numPr>
        <w:spacing w:after="70" w:line="276"/>
        <w:jc w:val="both"/>
      </w:pPr>
      <w:r>
        <w:rPr>
          <w:rFonts w:ascii="Times New Roman" w:cs="Times New Roman" w:eastAsia="Times New Roman" w:hAnsi="Times New Roman"/>
          <w:sz w:val="24"/>
          <w:szCs w:val="24"/>
        </w:rPr>
        <w:t xml:space="preserve">2 мин — «Кто видел таймер скидки? Что хотелось сделать?»</w:t>
      </w:r>
    </w:p>
    <w:p>
      <w:pPr>
        <w:pStyle w:val="ListParagraph"/>
        <w:numPr>
          <w:ilvl w:val="0"/>
          <w:numId w:val="2"/>
        </w:numPr>
        <w:spacing w:after="70" w:line="276"/>
        <w:jc w:val="both"/>
      </w:pPr>
      <w:r>
        <w:rPr>
          <w:rFonts w:ascii="Times New Roman" w:cs="Times New Roman" w:eastAsia="Times New Roman" w:hAnsi="Times New Roman"/>
          <w:sz w:val="24"/>
          <w:szCs w:val="24"/>
        </w:rPr>
        <w:t xml:space="preserve">7 мин — миссия «Осталось 2 часа!»</w:t>
      </w:r>
    </w:p>
    <w:p>
      <w:pPr>
        <w:pStyle w:val="ListParagraph"/>
        <w:numPr>
          <w:ilvl w:val="0"/>
          <w:numId w:val="2"/>
        </w:numPr>
        <w:spacing w:after="70" w:line="276"/>
        <w:jc w:val="both"/>
      </w:pPr>
      <w:r>
        <w:rPr>
          <w:rFonts w:ascii="Times New Roman" w:cs="Times New Roman" w:eastAsia="Times New Roman" w:hAnsi="Times New Roman"/>
          <w:sz w:val="24"/>
          <w:szCs w:val="24"/>
        </w:rPr>
        <w:t xml:space="preserve">8 мин — разбор приёмов давления: таймер, зачёркнутая цена, «последний экземпляр»</w:t>
      </w:r>
    </w:p>
    <w:p>
      <w:pPr>
        <w:pStyle w:val="ListParagraph"/>
        <w:numPr>
          <w:ilvl w:val="0"/>
          <w:numId w:val="2"/>
        </w:numPr>
        <w:spacing w:after="70" w:line="276"/>
        <w:jc w:val="both"/>
      </w:pPr>
      <w:r>
        <w:rPr>
          <w:rFonts w:ascii="Times New Roman" w:cs="Times New Roman" w:eastAsia="Times New Roman" w:hAnsi="Times New Roman"/>
          <w:sz w:val="24"/>
          <w:szCs w:val="24"/>
        </w:rPr>
        <w:t xml:space="preserve">3 мин — правило «Спешка — сигнал остановиться»</w:t>
      </w:r>
    </w:p>
    <w:p>
      <w:pPr>
        <w:pStyle w:val="Heading2"/>
        <w:spacing w:after="120" w:before="200"/>
        <w:ind w:firstLine="0"/>
        <w:jc w:val="left"/>
      </w:pPr>
      <w:r>
        <w:rPr>
          <w:rFonts w:ascii="Times New Roman" w:cs="Times New Roman" w:eastAsia="Times New Roman" w:hAnsi="Times New Roman"/>
          <w:b/>
          <w:bCs/>
          <w:sz w:val="26"/>
          <w:szCs w:val="26"/>
        </w:rPr>
        <w:t xml:space="preserve">Занятие «Неделя с 500 ₽»</w:t>
      </w:r>
    </w:p>
    <w:p>
      <w:pPr>
        <w:pStyle w:val="ListParagraph"/>
        <w:numPr>
          <w:ilvl w:val="0"/>
          <w:numId w:val="2"/>
        </w:numPr>
        <w:spacing w:after="70" w:line="276"/>
        <w:jc w:val="both"/>
      </w:pPr>
      <w:r>
        <w:rPr>
          <w:rFonts w:ascii="Times New Roman" w:cs="Times New Roman" w:eastAsia="Times New Roman" w:hAnsi="Times New Roman"/>
          <w:sz w:val="24"/>
          <w:szCs w:val="24"/>
        </w:rPr>
        <w:t xml:space="preserve">2 мин — «Сколько у вас остаётся к пятнице?» (без называния сумм вслух)</w:t>
      </w:r>
    </w:p>
    <w:p>
      <w:pPr>
        <w:pStyle w:val="ListParagraph"/>
        <w:numPr>
          <w:ilvl w:val="0"/>
          <w:numId w:val="2"/>
        </w:numPr>
        <w:spacing w:after="70" w:line="276"/>
        <w:jc w:val="both"/>
      </w:pPr>
      <w:r>
        <w:rPr>
          <w:rFonts w:ascii="Times New Roman" w:cs="Times New Roman" w:eastAsia="Times New Roman" w:hAnsi="Times New Roman"/>
          <w:sz w:val="24"/>
          <w:szCs w:val="24"/>
        </w:rPr>
        <w:t xml:space="preserve">8 мин — миссия «Неделя с 500 ₽»</w:t>
      </w:r>
    </w:p>
    <w:p>
      <w:pPr>
        <w:pStyle w:val="ListParagraph"/>
        <w:numPr>
          <w:ilvl w:val="0"/>
          <w:numId w:val="2"/>
        </w:numPr>
        <w:spacing w:after="70" w:line="276"/>
        <w:jc w:val="both"/>
      </w:pPr>
      <w:r>
        <w:rPr>
          <w:rFonts w:ascii="Times New Roman" w:cs="Times New Roman" w:eastAsia="Times New Roman" w:hAnsi="Times New Roman"/>
          <w:sz w:val="24"/>
          <w:szCs w:val="24"/>
        </w:rPr>
        <w:t xml:space="preserve">7 мин — сколько обучающихся оставили запас и хватило ли им на экскурсию</w:t>
      </w:r>
    </w:p>
    <w:p>
      <w:pPr>
        <w:pStyle w:val="ListParagraph"/>
        <w:numPr>
          <w:ilvl w:val="0"/>
          <w:numId w:val="2"/>
        </w:numPr>
        <w:spacing w:after="70" w:line="276"/>
        <w:jc w:val="both"/>
      </w:pPr>
      <w:r>
        <w:rPr>
          <w:rFonts w:ascii="Times New Roman" w:cs="Times New Roman" w:eastAsia="Times New Roman" w:hAnsi="Times New Roman"/>
          <w:sz w:val="24"/>
          <w:szCs w:val="24"/>
        </w:rPr>
        <w:t xml:space="preserve">3 мин — правило «Запас — первая строчка плана»</w:t>
      </w:r>
    </w:p>
    <w:p>
      <w:pPr>
        <w:pStyle w:val="Heading2"/>
        <w:spacing w:after="120" w:before="200"/>
        <w:ind w:firstLine="0"/>
        <w:jc w:val="left"/>
      </w:pPr>
      <w:r>
        <w:rPr>
          <w:rFonts w:ascii="Times New Roman" w:cs="Times New Roman" w:eastAsia="Times New Roman" w:hAnsi="Times New Roman"/>
          <w:b/>
          <w:bCs/>
          <w:sz w:val="26"/>
          <w:szCs w:val="26"/>
        </w:rPr>
        <w:t xml:space="preserve">Занятие «Своя цель»</w:t>
      </w:r>
    </w:p>
    <w:p>
      <w:pPr>
        <w:pStyle w:val="ListParagraph"/>
        <w:numPr>
          <w:ilvl w:val="0"/>
          <w:numId w:val="2"/>
        </w:numPr>
        <w:spacing w:after="70" w:line="276"/>
        <w:jc w:val="both"/>
      </w:pPr>
      <w:r>
        <w:rPr>
          <w:rFonts w:ascii="Times New Roman" w:cs="Times New Roman" w:eastAsia="Times New Roman" w:hAnsi="Times New Roman"/>
          <w:sz w:val="24"/>
          <w:szCs w:val="24"/>
        </w:rPr>
        <w:t xml:space="preserve">2 мин — «На что копили и получилось ли?»</w:t>
      </w:r>
    </w:p>
    <w:p>
      <w:pPr>
        <w:pStyle w:val="ListParagraph"/>
        <w:numPr>
          <w:ilvl w:val="0"/>
          <w:numId w:val="2"/>
        </w:numPr>
        <w:spacing w:after="70" w:line="276"/>
        <w:jc w:val="both"/>
      </w:pPr>
      <w:r>
        <w:rPr>
          <w:rFonts w:ascii="Times New Roman" w:cs="Times New Roman" w:eastAsia="Times New Roman" w:hAnsi="Times New Roman"/>
          <w:sz w:val="24"/>
          <w:szCs w:val="24"/>
        </w:rPr>
        <w:t xml:space="preserve">7 мин — миссия «Своя цель»</w:t>
      </w:r>
    </w:p>
    <w:p>
      <w:pPr>
        <w:pStyle w:val="ListParagraph"/>
        <w:numPr>
          <w:ilvl w:val="0"/>
          <w:numId w:val="2"/>
        </w:numPr>
        <w:spacing w:after="70" w:line="276"/>
        <w:jc w:val="both"/>
      </w:pPr>
      <w:r>
        <w:rPr>
          <w:rFonts w:ascii="Times New Roman" w:cs="Times New Roman" w:eastAsia="Times New Roman" w:hAnsi="Times New Roman"/>
          <w:sz w:val="24"/>
          <w:szCs w:val="24"/>
        </w:rPr>
        <w:t xml:space="preserve">8 мин — что мешает дойти до цели; предложение завести собственную цель дома</w:t>
      </w:r>
    </w:p>
    <w:p>
      <w:pPr>
        <w:pStyle w:val="ListParagraph"/>
        <w:numPr>
          <w:ilvl w:val="0"/>
          <w:numId w:val="2"/>
        </w:numPr>
        <w:spacing w:after="70" w:line="276"/>
        <w:jc w:val="both"/>
      </w:pPr>
      <w:r>
        <w:rPr>
          <w:rFonts w:ascii="Times New Roman" w:cs="Times New Roman" w:eastAsia="Times New Roman" w:hAnsi="Times New Roman"/>
          <w:sz w:val="24"/>
          <w:szCs w:val="24"/>
        </w:rPr>
        <w:t xml:space="preserve">3 мин — правило «Цель = вещь + сумма + дата»</w:t>
      </w:r>
    </w:p>
    <w:p>
      <w:pPr>
        <w:pStyle w:val="Heading2"/>
        <w:spacing w:after="120" w:before="200"/>
        <w:ind w:firstLine="0"/>
        <w:jc w:val="left"/>
      </w:pPr>
      <w:r>
        <w:rPr>
          <w:rFonts w:ascii="Times New Roman" w:cs="Times New Roman" w:eastAsia="Times New Roman" w:hAnsi="Times New Roman"/>
          <w:b/>
          <w:bCs/>
          <w:sz w:val="26"/>
          <w:szCs w:val="26"/>
        </w:rPr>
        <w:t xml:space="preserve">Занятие «Бесплатно 7 дней»</w:t>
      </w:r>
    </w:p>
    <w:p>
      <w:pPr>
        <w:pStyle w:val="ListParagraph"/>
        <w:numPr>
          <w:ilvl w:val="0"/>
          <w:numId w:val="2"/>
        </w:numPr>
        <w:spacing w:after="70" w:line="276"/>
        <w:jc w:val="both"/>
      </w:pPr>
      <w:r>
        <w:rPr>
          <w:rFonts w:ascii="Times New Roman" w:cs="Times New Roman" w:eastAsia="Times New Roman" w:hAnsi="Times New Roman"/>
          <w:sz w:val="24"/>
          <w:szCs w:val="24"/>
        </w:rPr>
        <w:t xml:space="preserve">2 мин — «У кого дома есть подписки? Какие?»</w:t>
      </w:r>
    </w:p>
    <w:p>
      <w:pPr>
        <w:pStyle w:val="ListParagraph"/>
        <w:numPr>
          <w:ilvl w:val="0"/>
          <w:numId w:val="2"/>
        </w:numPr>
        <w:spacing w:after="70" w:line="276"/>
        <w:jc w:val="both"/>
      </w:pPr>
      <w:r>
        <w:rPr>
          <w:rFonts w:ascii="Times New Roman" w:cs="Times New Roman" w:eastAsia="Times New Roman" w:hAnsi="Times New Roman"/>
          <w:sz w:val="24"/>
          <w:szCs w:val="24"/>
        </w:rPr>
        <w:t xml:space="preserve">7 мин — миссия «Бесплатно 7 дней»</w:t>
      </w:r>
    </w:p>
    <w:p>
      <w:pPr>
        <w:pStyle w:val="ListParagraph"/>
        <w:numPr>
          <w:ilvl w:val="0"/>
          <w:numId w:val="2"/>
        </w:numPr>
        <w:spacing w:after="70" w:line="276"/>
        <w:jc w:val="both"/>
      </w:pPr>
      <w:r>
        <w:rPr>
          <w:rFonts w:ascii="Times New Roman" w:cs="Times New Roman" w:eastAsia="Times New Roman" w:hAnsi="Times New Roman"/>
          <w:sz w:val="24"/>
          <w:szCs w:val="24"/>
        </w:rPr>
        <w:t xml:space="preserve">8 мин — разбор: зачем «бесплатному» банковская карта; что написано мелким шрифтом</w:t>
      </w:r>
    </w:p>
    <w:p>
      <w:pPr>
        <w:pStyle w:val="ListParagraph"/>
        <w:numPr>
          <w:ilvl w:val="0"/>
          <w:numId w:val="2"/>
        </w:numPr>
        <w:spacing w:after="70" w:line="276"/>
        <w:jc w:val="both"/>
      </w:pPr>
      <w:r>
        <w:rPr>
          <w:rFonts w:ascii="Times New Roman" w:cs="Times New Roman" w:eastAsia="Times New Roman" w:hAnsi="Times New Roman"/>
          <w:sz w:val="24"/>
          <w:szCs w:val="24"/>
        </w:rPr>
        <w:t xml:space="preserve">3 мин — правило «бесплатно с картой — не бесплатно»</w:t>
      </w:r>
    </w:p>
    <w:p>
      <w:pPr>
        <w:pStyle w:val="Heading2"/>
        <w:spacing w:after="120" w:before="200"/>
        <w:ind w:firstLine="0"/>
        <w:jc w:val="left"/>
      </w:pPr>
      <w:r>
        <w:rPr>
          <w:rFonts w:ascii="Times New Roman" w:cs="Times New Roman" w:eastAsia="Times New Roman" w:hAnsi="Times New Roman"/>
          <w:b/>
          <w:bCs/>
          <w:sz w:val="26"/>
          <w:szCs w:val="26"/>
        </w:rPr>
        <w:t xml:space="preserve">Занятие «Дай пароль, прокачаю»</w:t>
      </w:r>
    </w:p>
    <w:p>
      <w:pPr>
        <w:pStyle w:val="ListParagraph"/>
        <w:numPr>
          <w:ilvl w:val="0"/>
          <w:numId w:val="2"/>
        </w:numPr>
        <w:spacing w:after="70" w:line="276"/>
        <w:jc w:val="both"/>
      </w:pPr>
      <w:r>
        <w:rPr>
          <w:rFonts w:ascii="Times New Roman" w:cs="Times New Roman" w:eastAsia="Times New Roman" w:hAnsi="Times New Roman"/>
          <w:sz w:val="24"/>
          <w:szCs w:val="24"/>
        </w:rPr>
        <w:t xml:space="preserve">2 мин — «Кто-нибудь просил у вас пароль? Поднятые руки, без имён»</w:t>
      </w:r>
    </w:p>
    <w:p>
      <w:pPr>
        <w:pStyle w:val="ListParagraph"/>
        <w:numPr>
          <w:ilvl w:val="0"/>
          <w:numId w:val="2"/>
        </w:numPr>
        <w:spacing w:after="70" w:line="276"/>
        <w:jc w:val="both"/>
      </w:pPr>
      <w:r>
        <w:rPr>
          <w:rFonts w:ascii="Times New Roman" w:cs="Times New Roman" w:eastAsia="Times New Roman" w:hAnsi="Times New Roman"/>
          <w:sz w:val="24"/>
          <w:szCs w:val="24"/>
        </w:rPr>
        <w:t xml:space="preserve">7 мин — миссия «Дай пароль, прокачаю»</w:t>
      </w:r>
    </w:p>
    <w:p>
      <w:pPr>
        <w:pStyle w:val="ListParagraph"/>
        <w:numPr>
          <w:ilvl w:val="0"/>
          <w:numId w:val="2"/>
        </w:numPr>
        <w:spacing w:after="70" w:line="276"/>
        <w:jc w:val="both"/>
      </w:pPr>
      <w:r>
        <w:rPr>
          <w:rFonts w:ascii="Times New Roman" w:cs="Times New Roman" w:eastAsia="Times New Roman" w:hAnsi="Times New Roman"/>
          <w:sz w:val="24"/>
          <w:szCs w:val="24"/>
        </w:rPr>
        <w:t xml:space="preserve">8 мин — разбор: почему пароль не передают даже другу; что делать, если он уже передан</w:t>
      </w:r>
    </w:p>
    <w:p>
      <w:pPr>
        <w:pStyle w:val="ListParagraph"/>
        <w:numPr>
          <w:ilvl w:val="0"/>
          <w:numId w:val="2"/>
        </w:numPr>
        <w:spacing w:after="70" w:line="276"/>
        <w:jc w:val="both"/>
      </w:pPr>
      <w:r>
        <w:rPr>
          <w:rFonts w:ascii="Times New Roman" w:cs="Times New Roman" w:eastAsia="Times New Roman" w:hAnsi="Times New Roman"/>
          <w:sz w:val="24"/>
          <w:szCs w:val="24"/>
        </w:rPr>
        <w:t xml:space="preserve">3 мин — правило «пароль — только твой»</w:t>
      </w:r>
    </w:p>
    <w:sectPr>
      <w:pgSz w:w="11906" w:h="16838" w:orient="portrait"/>
      <w:pgMar w:top="1134" w:right="850" w:bottom="1134" w:left="170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850" w:hanging="283"/>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2026-09-18T17:29:43.313Z</dcterms:created>
  <dcterms:modified xsi:type="dcterms:W3CDTF">2026-09-18T17:29:43.314Z</dcterms:modified>
</cp:coreProperties>
</file>

<file path=docProps/custom.xml><?xml version="1.0" encoding="utf-8"?>
<Properties xmlns="http://schemas.openxmlformats.org/officeDocument/2006/custom-properties" xmlns:vt="http://schemas.openxmlformats.org/officeDocument/2006/docPropsVTypes"/>
</file>